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sz w:val="36"/>
          <w:szCs w:val="36"/>
        </w:rPr>
      </w:pPr>
      <w:bookmarkStart w:id="9" w:name="_GoBack"/>
      <w:bookmarkEnd w:id="9"/>
      <w:r>
        <w:rPr>
          <w:rFonts w:hint="eastAsia" w:ascii="仿宋_GB2312" w:hAnsi="宋体" w:eastAsia="仿宋_GB2312"/>
          <w:sz w:val="36"/>
          <w:szCs w:val="36"/>
        </w:rPr>
        <w:t>关于北京市社会保障卡实施过程中住院类费用审核结算有关问题的通知</w:t>
      </w:r>
    </w:p>
    <w:p>
      <w:pPr>
        <w:widowControl/>
        <w:spacing w:line="560" w:lineRule="exact"/>
        <w:ind w:firstLine="720" w:firstLineChars="200"/>
        <w:jc w:val="left"/>
        <w:rPr>
          <w:rFonts w:ascii="仿宋_GB2312" w:hAnsi="宋体" w:eastAsia="仿宋_GB2312"/>
          <w:sz w:val="36"/>
          <w:szCs w:val="36"/>
        </w:rPr>
      </w:pPr>
    </w:p>
    <w:p>
      <w:pPr>
        <w:rPr>
          <w:rFonts w:ascii="宋体" w:hAnsi="宋体"/>
          <w:b/>
          <w:sz w:val="28"/>
          <w:szCs w:val="28"/>
        </w:rPr>
      </w:pPr>
      <w:r>
        <w:rPr>
          <w:rFonts w:hint="eastAsia" w:ascii="仿宋_GB2312" w:hAnsi="宋体" w:eastAsia="仿宋_GB2312"/>
          <w:sz w:val="32"/>
          <w:szCs w:val="32"/>
        </w:rPr>
        <w:t xml:space="preserve"> </w:t>
      </w:r>
      <w:r>
        <w:rPr>
          <w:rFonts w:hint="eastAsia" w:ascii="仿宋_GB2312" w:hAnsi="宋体" w:eastAsia="仿宋_GB2312"/>
          <w:sz w:val="28"/>
          <w:szCs w:val="28"/>
        </w:rPr>
        <w:t xml:space="preserve">  </w:t>
      </w:r>
      <w:r>
        <w:rPr>
          <w:rFonts w:hint="eastAsia" w:ascii="仿宋_GB2312" w:hAnsi="宋体" w:eastAsia="仿宋_GB2312"/>
          <w:b/>
          <w:sz w:val="28"/>
          <w:szCs w:val="28"/>
        </w:rPr>
        <w:t>根据北京市劳动和社会保障局《北京市社会保障卡实施意见》（京劳社医发[2009]？？号）有关规定，在门诊持卡实时结算工作平稳运行后，启动参保人员住院类业务持卡就医，实时结算。现就“社会保障卡”（以下简称“社保卡”）发放期间，医疗保险住院类医疗费用审核结算工作的有关问题通知如下：</w:t>
      </w:r>
    </w:p>
    <w:p>
      <w:pPr>
        <w:pStyle w:val="14"/>
        <w:numPr>
          <w:ilvl w:val="0"/>
          <w:numId w:val="1"/>
        </w:numPr>
        <w:ind w:firstLineChars="0"/>
        <w:rPr>
          <w:rFonts w:ascii="黑体" w:hAnsi="宋体" w:eastAsia="黑体"/>
          <w:b/>
          <w:sz w:val="28"/>
          <w:szCs w:val="28"/>
        </w:rPr>
      </w:pPr>
      <w:r>
        <w:rPr>
          <w:rFonts w:hint="eastAsia" w:ascii="黑体" w:hAnsi="宋体" w:eastAsia="黑体"/>
          <w:b/>
          <w:sz w:val="28"/>
          <w:szCs w:val="28"/>
        </w:rPr>
        <w:t>门诊特殊病审批</w:t>
      </w:r>
    </w:p>
    <w:p>
      <w:pPr>
        <w:rPr>
          <w:rFonts w:hint="eastAsia" w:ascii="仿宋_GB2312" w:hAnsi="宋体" w:eastAsia="仿宋_GB2312"/>
          <w:b/>
          <w:color w:val="000000"/>
          <w:sz w:val="28"/>
          <w:szCs w:val="28"/>
        </w:rPr>
      </w:pPr>
      <w:r>
        <w:rPr>
          <w:rFonts w:hint="eastAsia" w:ascii="仿宋_GB2312" w:hAnsi="宋体" w:eastAsia="仿宋_GB2312"/>
          <w:b/>
          <w:color w:val="000000"/>
          <w:sz w:val="28"/>
          <w:szCs w:val="28"/>
        </w:rPr>
        <w:t xml:space="preserve"> </w:t>
      </w:r>
      <w:r>
        <w:rPr>
          <w:rFonts w:hint="eastAsia" w:ascii="仿宋_GB2312" w:hAnsi="华文仿宋" w:eastAsia="仿宋_GB2312"/>
          <w:b/>
          <w:sz w:val="28"/>
          <w:szCs w:val="28"/>
        </w:rPr>
        <w:t>1、</w:t>
      </w:r>
      <w:r>
        <w:rPr>
          <w:rFonts w:hint="eastAsia" w:ascii="仿宋_GB2312" w:hAnsi="宋体" w:eastAsia="仿宋_GB2312"/>
          <w:b/>
          <w:color w:val="000000"/>
          <w:sz w:val="28"/>
          <w:szCs w:val="28"/>
        </w:rPr>
        <w:t>经办机构应按原流程对持“社保卡”的参保人员办理“门诊特殊病”审批手续，并将审批信息写入“社保卡”中。</w:t>
      </w:r>
    </w:p>
    <w:p>
      <w:pPr>
        <w:rPr>
          <w:rFonts w:ascii="黑体" w:hAnsi="宋体" w:eastAsia="黑体"/>
          <w:b/>
          <w:sz w:val="28"/>
          <w:szCs w:val="28"/>
        </w:rPr>
      </w:pPr>
      <w:r>
        <w:rPr>
          <w:rFonts w:hint="eastAsia" w:ascii="仿宋_GB2312" w:hAnsi="宋体" w:eastAsia="仿宋_GB2312"/>
          <w:b/>
          <w:color w:val="000000"/>
          <w:sz w:val="28"/>
          <w:szCs w:val="28"/>
        </w:rPr>
        <w:t xml:space="preserve"> 2、在“门诊特殊病”有效期内，未持“社保卡”办理过“门诊特殊病”审批手续的参保人员，应先持“社保卡”和“医保手册”到区县经办机构（以下简称“经办机构”）更新“社保卡”内信息。</w:t>
      </w:r>
    </w:p>
    <w:p>
      <w:pPr>
        <w:pStyle w:val="14"/>
        <w:ind w:firstLine="0" w:firstLineChars="0"/>
        <w:rPr>
          <w:rFonts w:ascii="黑体" w:hAnsi="宋体" w:eastAsia="黑体"/>
          <w:b/>
          <w:sz w:val="28"/>
          <w:szCs w:val="28"/>
        </w:rPr>
      </w:pPr>
      <w:r>
        <w:rPr>
          <w:rFonts w:hint="eastAsia" w:ascii="黑体" w:hAnsi="宋体" w:eastAsia="黑体"/>
          <w:b/>
          <w:sz w:val="28"/>
          <w:szCs w:val="28"/>
        </w:rPr>
        <w:t>二、定点医疗机构申报费用的审核结算</w:t>
      </w:r>
    </w:p>
    <w:p>
      <w:pPr>
        <w:pStyle w:val="14"/>
        <w:numPr>
          <w:ilvl w:val="0"/>
          <w:numId w:val="2"/>
        </w:numPr>
        <w:ind w:firstLineChars="0"/>
        <w:rPr>
          <w:rFonts w:ascii="黑体" w:hAnsi="宋体" w:eastAsia="黑体"/>
          <w:b/>
          <w:sz w:val="28"/>
          <w:szCs w:val="28"/>
        </w:rPr>
      </w:pPr>
      <w:r>
        <w:rPr>
          <w:rFonts w:hint="eastAsia" w:ascii="仿宋_GB2312" w:hAnsi="宋体" w:eastAsia="仿宋_GB2312"/>
          <w:b/>
          <w:color w:val="000000"/>
          <w:sz w:val="28"/>
          <w:szCs w:val="28"/>
        </w:rPr>
        <w:t>接收申报材料</w:t>
      </w:r>
    </w:p>
    <w:p>
      <w:pPr>
        <w:jc w:val="left"/>
        <w:rPr>
          <w:rFonts w:ascii="仿宋_GB2312" w:eastAsia="仿宋_GB2312"/>
          <w:b/>
          <w:bCs/>
          <w:sz w:val="28"/>
          <w:szCs w:val="28"/>
        </w:rPr>
      </w:pPr>
      <w:r>
        <w:rPr>
          <w:rFonts w:hint="eastAsia" w:ascii="仿宋_GB2312" w:hAnsi="宋体" w:eastAsia="仿宋_GB2312"/>
          <w:b/>
          <w:color w:val="000000"/>
          <w:sz w:val="28"/>
          <w:szCs w:val="28"/>
        </w:rPr>
        <w:t xml:space="preserve">  经办机构应设专人接收</w:t>
      </w:r>
      <w:r>
        <w:rPr>
          <w:rFonts w:hint="eastAsia" w:ascii="仿宋_GB2312" w:hAnsi="宋体" w:eastAsia="仿宋_GB2312"/>
          <w:b/>
          <w:sz w:val="28"/>
          <w:szCs w:val="28"/>
        </w:rPr>
        <w:t>辖区内定</w:t>
      </w:r>
      <w:r>
        <w:rPr>
          <w:rFonts w:hint="eastAsia" w:ascii="仿宋_GB2312" w:hAnsi="宋体" w:eastAsia="仿宋_GB2312"/>
          <w:b/>
          <w:color w:val="000000"/>
          <w:sz w:val="28"/>
          <w:szCs w:val="28"/>
        </w:rPr>
        <w:t>点医疗机构报送的纸介材料和报盘文件。核对申报的纸介数据与医疗保险信息系统（以下简称医保系统）中数据是否一致，对不一致的应退回申报的纸介材料；对于报盘文件，经办机构要将报盘数据导入医保系统，并将导入数据结果反馈定点医疗机构。</w:t>
      </w:r>
    </w:p>
    <w:p>
      <w:pPr>
        <w:rPr>
          <w:rFonts w:ascii="仿宋_GB2312" w:hAnsi="宋体" w:eastAsia="仿宋_GB2312"/>
          <w:b/>
          <w:color w:val="000000"/>
          <w:sz w:val="28"/>
          <w:szCs w:val="28"/>
        </w:rPr>
      </w:pPr>
      <w:r>
        <w:rPr>
          <w:rFonts w:hint="eastAsia" w:ascii="楷体_GB2312" w:hAnsi="宋体" w:eastAsia="楷体_GB2312"/>
          <w:b/>
          <w:sz w:val="28"/>
          <w:szCs w:val="28"/>
        </w:rPr>
        <w:t>（二）</w:t>
      </w:r>
      <w:r>
        <w:rPr>
          <w:rFonts w:hint="eastAsia" w:ascii="仿宋_GB2312" w:hAnsi="宋体" w:eastAsia="仿宋_GB2312"/>
          <w:b/>
          <w:color w:val="000000"/>
          <w:sz w:val="28"/>
          <w:szCs w:val="28"/>
        </w:rPr>
        <w:t>审核医疗费用</w:t>
      </w:r>
    </w:p>
    <w:p>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经办机构应根据医疗保险的有关规定进行审核。对</w:t>
      </w:r>
      <w:r>
        <w:rPr>
          <w:rFonts w:hint="eastAsia" w:ascii="仿宋_GB2312" w:hAnsi="宋体" w:eastAsia="仿宋_GB2312"/>
          <w:b/>
          <w:sz w:val="28"/>
          <w:szCs w:val="28"/>
        </w:rPr>
        <w:t>有疑问的医疗费用应与定点医疗机构及时沟通，需进一步核查的医疗费用应派外审人员进行核查，不符合规定的予以拒付。</w:t>
      </w:r>
    </w:p>
    <w:p>
      <w:pPr>
        <w:rPr>
          <w:rFonts w:ascii="仿宋_GB2312" w:hAnsi="宋体" w:eastAsia="仿宋_GB2312"/>
          <w:b/>
          <w:sz w:val="28"/>
          <w:szCs w:val="28"/>
        </w:rPr>
      </w:pPr>
      <w:r>
        <w:rPr>
          <w:rFonts w:hint="eastAsia" w:ascii="楷体_GB2312" w:hAnsi="宋体" w:eastAsia="楷体_GB2312"/>
          <w:b/>
          <w:sz w:val="28"/>
          <w:szCs w:val="28"/>
        </w:rPr>
        <w:t>（三）</w:t>
      </w:r>
      <w:r>
        <w:rPr>
          <w:rFonts w:hint="eastAsia" w:ascii="仿宋_GB2312" w:hAnsi="宋体" w:eastAsia="仿宋_GB2312"/>
          <w:b/>
          <w:sz w:val="28"/>
          <w:szCs w:val="28"/>
        </w:rPr>
        <w:t>结算支付医疗费用</w:t>
      </w:r>
    </w:p>
    <w:p>
      <w:pPr>
        <w:ind w:firstLine="555"/>
        <w:rPr>
          <w:rFonts w:ascii="仿宋_GB2312" w:hAnsi="宋体" w:eastAsia="仿宋_GB2312"/>
          <w:b/>
          <w:sz w:val="28"/>
          <w:szCs w:val="28"/>
        </w:rPr>
      </w:pPr>
      <w:r>
        <w:rPr>
          <w:rFonts w:hint="eastAsia" w:ascii="仿宋_GB2312" w:hAnsi="宋体" w:eastAsia="仿宋_GB2312"/>
          <w:b/>
          <w:color w:val="000000"/>
          <w:sz w:val="28"/>
          <w:szCs w:val="28"/>
        </w:rPr>
        <w:t>经办机构应设专人负责医疗费用的结算、支付工作，并</w:t>
      </w:r>
      <w:r>
        <w:rPr>
          <w:rFonts w:hint="eastAsia" w:ascii="仿宋_GB2312" w:hAnsi="宋体" w:eastAsia="仿宋_GB2312"/>
          <w:b/>
          <w:sz w:val="28"/>
          <w:szCs w:val="28"/>
        </w:rPr>
        <w:t>为定点医疗机构提供</w:t>
      </w:r>
      <w:r>
        <w:rPr>
          <w:rFonts w:hint="eastAsia" w:ascii="仿宋_GB2312" w:hAnsi="宋体" w:eastAsia="仿宋_GB2312"/>
          <w:b/>
          <w:color w:val="FF0000"/>
          <w:sz w:val="28"/>
          <w:szCs w:val="28"/>
        </w:rPr>
        <w:t>《北京市医疗保险住院类医疗费用结算支付明细表》</w:t>
      </w:r>
      <w:r>
        <w:rPr>
          <w:rFonts w:hint="eastAsia" w:ascii="仿宋_GB2312" w:hAnsi="宋体" w:eastAsia="仿宋_GB2312"/>
          <w:b/>
          <w:color w:val="000000"/>
          <w:sz w:val="28"/>
          <w:szCs w:val="28"/>
        </w:rPr>
        <w:t>（附表1）、《</w:t>
      </w:r>
      <w:r>
        <w:rPr>
          <w:rFonts w:hint="eastAsia" w:ascii="仿宋_GB2312" w:hAnsi="宋体" w:eastAsia="仿宋_GB2312"/>
          <w:b/>
          <w:color w:val="FF0000"/>
          <w:sz w:val="28"/>
          <w:szCs w:val="28"/>
        </w:rPr>
        <w:t>北京市医疗保险住院类医疗费用拒付（追回）明细表》</w:t>
      </w:r>
      <w:r>
        <w:rPr>
          <w:rFonts w:hint="eastAsia" w:ascii="仿宋_GB2312" w:hAnsi="宋体" w:eastAsia="仿宋_GB2312"/>
          <w:b/>
          <w:color w:val="000000"/>
          <w:sz w:val="28"/>
          <w:szCs w:val="28"/>
        </w:rPr>
        <w:t>（附表2）。同时打印《北京市医疗保险</w:t>
      </w:r>
      <w:r>
        <w:rPr>
          <w:rFonts w:hint="eastAsia" w:ascii="仿宋_GB2312" w:hAnsi="宋体" w:eastAsia="仿宋_GB2312"/>
          <w:b/>
          <w:color w:val="FF0000"/>
          <w:sz w:val="28"/>
          <w:szCs w:val="28"/>
        </w:rPr>
        <w:t>住院类医疗费用支付通知单</w:t>
      </w:r>
      <w:r>
        <w:rPr>
          <w:rFonts w:hint="eastAsia" w:ascii="仿宋_GB2312" w:hAnsi="宋体" w:eastAsia="仿宋_GB2312"/>
          <w:b/>
          <w:color w:val="000000"/>
          <w:sz w:val="28"/>
          <w:szCs w:val="28"/>
        </w:rPr>
        <w:t>》（附表3），</w:t>
      </w:r>
      <w:r>
        <w:rPr>
          <w:rFonts w:hint="eastAsia" w:ascii="仿宋_GB2312" w:hAnsi="宋体" w:eastAsia="仿宋_GB2312"/>
          <w:b/>
          <w:sz w:val="28"/>
          <w:szCs w:val="28"/>
        </w:rPr>
        <w:t>加盖经办机构印章后传递到社会保险基金管理中心。</w:t>
      </w:r>
    </w:p>
    <w:p>
      <w:pPr>
        <w:pStyle w:val="14"/>
        <w:tabs>
          <w:tab w:val="left" w:pos="7560"/>
        </w:tabs>
        <w:ind w:firstLine="0" w:firstLineChars="0"/>
        <w:rPr>
          <w:rFonts w:ascii="黑体" w:hAnsi="宋体" w:eastAsia="黑体"/>
          <w:b/>
          <w:sz w:val="28"/>
          <w:szCs w:val="28"/>
        </w:rPr>
      </w:pPr>
      <w:r>
        <w:rPr>
          <w:rFonts w:hint="eastAsia" w:ascii="黑体" w:hAnsi="宋体" w:eastAsia="黑体"/>
          <w:b/>
          <w:sz w:val="28"/>
          <w:szCs w:val="28"/>
        </w:rPr>
        <w:t>二、用人单位或社保所申报费用的审核结算</w:t>
      </w:r>
    </w:p>
    <w:p>
      <w:pPr>
        <w:ind w:firstLine="555"/>
        <w:rPr>
          <w:rFonts w:hint="eastAsia" w:ascii="仿宋_GB2312" w:hAnsi="宋体" w:eastAsia="仿宋_GB2312"/>
          <w:b/>
          <w:sz w:val="28"/>
          <w:szCs w:val="28"/>
        </w:rPr>
      </w:pPr>
      <w:r>
        <w:rPr>
          <w:rFonts w:hint="eastAsia" w:ascii="仿宋_GB2312" w:hAnsi="宋体" w:eastAsia="仿宋_GB2312"/>
          <w:b/>
          <w:sz w:val="28"/>
          <w:szCs w:val="28"/>
        </w:rPr>
        <w:t>用人单位或社保所、经办机构按各自职责及工作流程进行医疗费用申报和审核结算工作。对已启用“社保卡”参保人员，经办机构须将结算数据写入“社保卡”。</w:t>
      </w:r>
    </w:p>
    <w:p>
      <w:pPr>
        <w:ind w:firstLine="555"/>
        <w:rPr>
          <w:rFonts w:ascii="仿宋_GB2312" w:hAnsi="宋体" w:eastAsia="仿宋_GB2312"/>
          <w:b/>
          <w:sz w:val="28"/>
          <w:szCs w:val="28"/>
        </w:rPr>
      </w:pPr>
      <w:r>
        <w:rPr>
          <w:rFonts w:hint="eastAsia" w:ascii="仿宋_GB2312" w:hAnsi="宋体" w:eastAsia="仿宋_GB2312"/>
          <w:b/>
          <w:sz w:val="28"/>
          <w:szCs w:val="28"/>
        </w:rPr>
        <w:t>经办机构应定期指派工作人员，直接到辖区内社保所进行医疗费用审核结算工作。</w:t>
      </w:r>
    </w:p>
    <w:p>
      <w:pPr>
        <w:ind w:firstLine="555"/>
        <w:rPr>
          <w:rFonts w:ascii="仿宋_GB2312" w:hAnsi="宋体" w:eastAsia="仿宋_GB2312"/>
          <w:b/>
          <w:sz w:val="28"/>
          <w:szCs w:val="28"/>
        </w:rPr>
      </w:pPr>
      <w:r>
        <w:rPr>
          <w:rFonts w:hint="eastAsia" w:ascii="仿宋_GB2312" w:hAnsi="宋体" w:eastAsia="仿宋_GB2312"/>
          <w:b/>
          <w:sz w:val="28"/>
          <w:szCs w:val="28"/>
        </w:rPr>
        <w:t>用人单位或社保所在接到经办机构返回的“社保卡”后，应在2个工作日内通知参保人员取回“社保卡”。</w:t>
      </w:r>
    </w:p>
    <w:p>
      <w:pPr>
        <w:rPr>
          <w:rFonts w:ascii="黑体" w:hAnsi="宋体" w:eastAsia="黑体"/>
          <w:b/>
          <w:sz w:val="28"/>
          <w:szCs w:val="28"/>
        </w:rPr>
      </w:pPr>
    </w:p>
    <w:p>
      <w:pPr>
        <w:pStyle w:val="14"/>
        <w:ind w:firstLine="0" w:firstLineChars="0"/>
        <w:rPr>
          <w:rFonts w:ascii="黑体" w:hAnsi="宋体" w:eastAsia="黑体"/>
          <w:b/>
          <w:sz w:val="28"/>
          <w:szCs w:val="28"/>
        </w:rPr>
      </w:pPr>
    </w:p>
    <w:p>
      <w:pPr>
        <w:pStyle w:val="14"/>
        <w:ind w:firstLine="0" w:firstLineChars="0"/>
        <w:rPr>
          <w:rFonts w:ascii="黑体" w:hAnsi="宋体" w:eastAsia="黑体"/>
          <w:b/>
          <w:sz w:val="28"/>
          <w:szCs w:val="28"/>
        </w:rPr>
      </w:pPr>
    </w:p>
    <w:p>
      <w:pPr>
        <w:pStyle w:val="14"/>
        <w:ind w:firstLine="0" w:firstLineChars="0"/>
        <w:rPr>
          <w:rFonts w:ascii="黑体" w:hAnsi="宋体" w:eastAsia="黑体"/>
          <w:b/>
          <w:sz w:val="28"/>
          <w:szCs w:val="28"/>
        </w:rPr>
      </w:pPr>
    </w:p>
    <w:p>
      <w:pPr>
        <w:pStyle w:val="14"/>
        <w:ind w:firstLine="0" w:firstLineChars="0"/>
        <w:rPr>
          <w:rFonts w:ascii="黑体" w:hAnsi="宋体" w:eastAsia="黑体"/>
          <w:b/>
          <w:sz w:val="28"/>
          <w:szCs w:val="28"/>
        </w:rPr>
      </w:pPr>
    </w:p>
    <w:p>
      <w:pPr>
        <w:pStyle w:val="14"/>
        <w:ind w:firstLine="0" w:firstLineChars="0"/>
        <w:rPr>
          <w:rFonts w:ascii="黑体" w:hAnsi="宋体" w:eastAsia="黑体"/>
          <w:b/>
          <w:sz w:val="28"/>
          <w:szCs w:val="28"/>
        </w:rPr>
      </w:pPr>
    </w:p>
    <w:p>
      <w:pPr>
        <w:pStyle w:val="14"/>
        <w:ind w:firstLine="0" w:firstLineChars="0"/>
        <w:rPr>
          <w:rFonts w:ascii="黑体" w:hAnsi="宋体" w:eastAsia="黑体"/>
          <w:b/>
          <w:sz w:val="28"/>
          <w:szCs w:val="28"/>
        </w:rPr>
      </w:pPr>
      <w:r>
        <w:rPr>
          <w:rFonts w:hint="eastAsia" w:ascii="黑体" w:hAnsi="宋体" w:eastAsia="黑体"/>
          <w:b/>
          <w:sz w:val="28"/>
          <w:szCs w:val="28"/>
        </w:rPr>
        <w:t>附件一</w:t>
      </w:r>
    </w:p>
    <w:p>
      <w:pPr>
        <w:spacing w:line="360" w:lineRule="auto"/>
        <w:ind w:firstLine="198"/>
        <w:jc w:val="center"/>
        <w:rPr>
          <w:rFonts w:ascii="黑体" w:eastAsia="黑体"/>
          <w:b/>
          <w:sz w:val="28"/>
        </w:rPr>
      </w:pPr>
      <w:r>
        <w:rPr>
          <w:rFonts w:hint="eastAsia" w:ascii="黑体" w:hAnsi="宋体" w:eastAsia="黑体"/>
          <w:b/>
          <w:kern w:val="0"/>
          <w:sz w:val="28"/>
          <w:szCs w:val="28"/>
        </w:rPr>
        <w:t>用人单位或社保所</w:t>
      </w:r>
      <w:r>
        <w:rPr>
          <w:rFonts w:hint="eastAsia" w:ascii="黑体" w:hAnsi="宋体" w:eastAsia="黑体"/>
          <w:b/>
          <w:sz w:val="28"/>
          <w:szCs w:val="28"/>
        </w:rPr>
        <w:t>在申报医疗保险住院类费用时需报送的材料</w:t>
      </w:r>
    </w:p>
    <w:p>
      <w:pPr>
        <w:jc w:val="left"/>
        <w:rPr>
          <w:rFonts w:ascii="仿宋_GB2312" w:eastAsia="仿宋_GB2312"/>
          <w:b/>
          <w:bCs/>
          <w:sz w:val="28"/>
        </w:rPr>
      </w:pPr>
      <w:r>
        <w:rPr>
          <w:rFonts w:hint="eastAsia" w:ascii="仿宋_GB2312" w:eastAsia="仿宋_GB2312"/>
          <w:b/>
          <w:bCs/>
          <w:sz w:val="28"/>
          <w:szCs w:val="28"/>
        </w:rPr>
        <w:t>一、普通住院费用</w:t>
      </w:r>
    </w:p>
    <w:p>
      <w:pPr>
        <w:ind w:firstLine="422" w:firstLineChars="150"/>
        <w:rPr>
          <w:rFonts w:hint="eastAsia" w:ascii="仿宋_GB2312" w:eastAsia="仿宋_GB2312"/>
          <w:b/>
          <w:bCs/>
          <w:color w:val="333300"/>
          <w:sz w:val="28"/>
        </w:rPr>
      </w:pPr>
      <w:r>
        <w:rPr>
          <w:rFonts w:hint="eastAsia" w:ascii="仿宋_GB2312" w:eastAsia="仿宋_GB2312"/>
          <w:b/>
          <w:bCs/>
          <w:sz w:val="28"/>
        </w:rPr>
        <w:t>1、</w:t>
      </w:r>
      <w:r>
        <w:rPr>
          <w:rFonts w:hint="eastAsia" w:ascii="仿宋_GB2312" w:eastAsia="仿宋_GB2312"/>
          <w:b/>
          <w:color w:val="333300"/>
          <w:sz w:val="28"/>
          <w:szCs w:val="28"/>
        </w:rPr>
        <w:t>社保卡（已启用社保卡的参保人员提供）</w:t>
      </w:r>
      <w:r>
        <w:rPr>
          <w:rFonts w:hint="eastAsia" w:ascii="仿宋_GB2312" w:eastAsia="仿宋_GB2312"/>
          <w:b/>
          <w:bCs/>
          <w:color w:val="333300"/>
          <w:sz w:val="28"/>
        </w:rPr>
        <w:t>；</w:t>
      </w:r>
    </w:p>
    <w:p>
      <w:pPr>
        <w:ind w:firstLine="422" w:firstLineChars="150"/>
        <w:rPr>
          <w:rFonts w:ascii="仿宋_GB2312" w:eastAsia="仿宋_GB2312"/>
          <w:b/>
          <w:bCs/>
          <w:sz w:val="28"/>
        </w:rPr>
      </w:pPr>
      <w:r>
        <w:rPr>
          <w:rFonts w:hint="eastAsia" w:ascii="仿宋_GB2312" w:eastAsia="仿宋_GB2312"/>
          <w:b/>
          <w:bCs/>
          <w:sz w:val="28"/>
        </w:rPr>
        <w:t>2、医保手册（未启用社保卡的参保人员提供）；</w:t>
      </w:r>
    </w:p>
    <w:p>
      <w:pPr>
        <w:ind w:firstLine="422" w:firstLineChars="150"/>
        <w:rPr>
          <w:rFonts w:ascii="仿宋_GB2312" w:eastAsia="仿宋_GB2312"/>
          <w:b/>
          <w:bCs/>
          <w:sz w:val="28"/>
        </w:rPr>
      </w:pPr>
      <w:r>
        <w:rPr>
          <w:rFonts w:hint="eastAsia" w:ascii="仿宋_GB2312" w:eastAsia="仿宋_GB2312"/>
          <w:b/>
          <w:bCs/>
          <w:sz w:val="28"/>
        </w:rPr>
        <w:t>3、收费票据;</w:t>
      </w:r>
      <w:r>
        <w:rPr>
          <w:rFonts w:ascii="仿宋_GB2312" w:eastAsia="仿宋_GB2312"/>
          <w:b/>
          <w:bCs/>
          <w:sz w:val="28"/>
        </w:rPr>
        <w:t xml:space="preserve"> </w:t>
      </w:r>
    </w:p>
    <w:p>
      <w:pPr>
        <w:ind w:firstLine="422" w:firstLineChars="150"/>
        <w:rPr>
          <w:rFonts w:hint="eastAsia" w:ascii="仿宋_GB2312" w:eastAsia="仿宋_GB2312"/>
          <w:b/>
          <w:bCs/>
          <w:sz w:val="28"/>
        </w:rPr>
      </w:pPr>
      <w:r>
        <w:rPr>
          <w:rFonts w:hint="eastAsia" w:ascii="仿宋_GB2312" w:eastAsia="仿宋_GB2312"/>
          <w:b/>
          <w:bCs/>
          <w:sz w:val="28"/>
        </w:rPr>
        <w:t>4、住院类费用结算单；</w:t>
      </w:r>
    </w:p>
    <w:p>
      <w:pPr>
        <w:ind w:firstLine="422" w:firstLineChars="150"/>
        <w:rPr>
          <w:rFonts w:hint="eastAsia" w:ascii="仿宋_GB2312" w:eastAsia="仿宋_GB2312"/>
          <w:b/>
          <w:bCs/>
          <w:sz w:val="28"/>
        </w:rPr>
      </w:pPr>
      <w:r>
        <w:rPr>
          <w:rFonts w:hint="eastAsia" w:ascii="仿宋_GB2312" w:eastAsia="仿宋_GB2312"/>
          <w:b/>
          <w:bCs/>
          <w:sz w:val="28"/>
        </w:rPr>
        <w:t>5、北京市医疗保险转诊单；</w:t>
      </w:r>
    </w:p>
    <w:p>
      <w:pPr>
        <w:ind w:firstLine="422" w:firstLineChars="150"/>
        <w:rPr>
          <w:rFonts w:hint="eastAsia" w:ascii="仿宋_GB2312" w:eastAsia="仿宋_GB2312"/>
          <w:b/>
          <w:sz w:val="28"/>
        </w:rPr>
      </w:pPr>
      <w:r>
        <w:rPr>
          <w:rFonts w:hint="eastAsia" w:ascii="仿宋_GB2312" w:eastAsia="仿宋_GB2312"/>
          <w:b/>
          <w:bCs/>
          <w:sz w:val="28"/>
        </w:rPr>
        <w:t>6、</w:t>
      </w:r>
      <w:r>
        <w:rPr>
          <w:rFonts w:hint="eastAsia" w:ascii="仿宋_GB2312" w:eastAsia="仿宋_GB2312"/>
          <w:b/>
          <w:sz w:val="28"/>
        </w:rPr>
        <w:t>出院诊断证明；</w:t>
      </w:r>
    </w:p>
    <w:p>
      <w:pPr>
        <w:ind w:firstLine="422" w:firstLineChars="150"/>
        <w:rPr>
          <w:rFonts w:hint="eastAsia" w:ascii="仿宋_GB2312" w:eastAsia="仿宋_GB2312"/>
          <w:b/>
          <w:sz w:val="28"/>
        </w:rPr>
      </w:pPr>
      <w:r>
        <w:rPr>
          <w:rFonts w:hint="eastAsia" w:ascii="仿宋_GB2312" w:eastAsia="仿宋_GB2312"/>
          <w:b/>
          <w:sz w:val="28"/>
        </w:rPr>
        <w:t>7、外院检查治疗证明；</w:t>
      </w:r>
    </w:p>
    <w:p>
      <w:pPr>
        <w:ind w:firstLine="422" w:firstLineChars="150"/>
        <w:rPr>
          <w:rFonts w:ascii="仿宋_GB2312" w:eastAsia="仿宋_GB2312"/>
          <w:b/>
          <w:bCs/>
          <w:sz w:val="28"/>
        </w:rPr>
      </w:pPr>
      <w:r>
        <w:rPr>
          <w:rFonts w:hint="eastAsia" w:ascii="仿宋_GB2312" w:eastAsia="仿宋_GB2312"/>
          <w:b/>
          <w:sz w:val="28"/>
        </w:rPr>
        <w:t>8、全额垫付原因说明。</w:t>
      </w:r>
    </w:p>
    <w:p>
      <w:pPr>
        <w:jc w:val="left"/>
        <w:rPr>
          <w:rFonts w:ascii="仿宋_GB2312" w:eastAsia="仿宋_GB2312"/>
          <w:b/>
          <w:bCs/>
          <w:sz w:val="28"/>
        </w:rPr>
      </w:pPr>
      <w:r>
        <w:rPr>
          <w:rFonts w:hint="eastAsia" w:ascii="仿宋_GB2312" w:eastAsia="仿宋_GB2312"/>
          <w:b/>
          <w:bCs/>
          <w:sz w:val="28"/>
        </w:rPr>
        <w:t>二、门诊特殊病费用</w:t>
      </w:r>
    </w:p>
    <w:p>
      <w:pPr>
        <w:jc w:val="left"/>
        <w:rPr>
          <w:rFonts w:hint="eastAsia" w:ascii="仿宋_GB2312" w:eastAsia="仿宋_GB2312"/>
          <w:b/>
          <w:bCs/>
          <w:color w:val="000000"/>
          <w:sz w:val="28"/>
        </w:rPr>
      </w:pPr>
      <w:r>
        <w:rPr>
          <w:rFonts w:hint="eastAsia" w:ascii="仿宋_GB2312" w:eastAsia="仿宋_GB2312"/>
          <w:b/>
          <w:color w:val="333300"/>
          <w:sz w:val="28"/>
          <w:szCs w:val="28"/>
        </w:rPr>
        <w:t xml:space="preserve">   </w:t>
      </w:r>
      <w:r>
        <w:rPr>
          <w:rFonts w:hint="eastAsia" w:ascii="仿宋_GB2312" w:eastAsia="仿宋_GB2312"/>
          <w:b/>
          <w:color w:val="000000"/>
          <w:sz w:val="28"/>
          <w:szCs w:val="28"/>
        </w:rPr>
        <w:t>1、社保卡</w:t>
      </w:r>
      <w:r>
        <w:rPr>
          <w:rFonts w:hint="eastAsia" w:ascii="仿宋_GB2312" w:eastAsia="仿宋_GB2312"/>
          <w:b/>
          <w:color w:val="333300"/>
          <w:sz w:val="28"/>
          <w:szCs w:val="28"/>
        </w:rPr>
        <w:t>（已发社保卡的参保人员提供）</w:t>
      </w:r>
      <w:r>
        <w:rPr>
          <w:rFonts w:hint="eastAsia" w:ascii="仿宋_GB2312" w:eastAsia="仿宋_GB2312"/>
          <w:b/>
          <w:bCs/>
          <w:color w:val="000000"/>
          <w:sz w:val="28"/>
        </w:rPr>
        <w:t>；</w:t>
      </w:r>
    </w:p>
    <w:p>
      <w:pPr>
        <w:jc w:val="left"/>
        <w:rPr>
          <w:rFonts w:ascii="仿宋_GB2312" w:eastAsia="仿宋_GB2312"/>
          <w:b/>
          <w:bCs/>
          <w:color w:val="000000"/>
          <w:sz w:val="28"/>
        </w:rPr>
      </w:pPr>
      <w:r>
        <w:rPr>
          <w:rFonts w:hint="eastAsia" w:ascii="仿宋_GB2312" w:eastAsia="仿宋_GB2312"/>
          <w:b/>
          <w:bCs/>
          <w:color w:val="000000"/>
          <w:sz w:val="28"/>
        </w:rPr>
        <w:t xml:space="preserve">   2、</w:t>
      </w:r>
      <w:r>
        <w:rPr>
          <w:rFonts w:hint="eastAsia" w:ascii="仿宋_GB2312" w:eastAsia="仿宋_GB2312"/>
          <w:b/>
          <w:bCs/>
          <w:color w:val="333300"/>
          <w:sz w:val="28"/>
        </w:rPr>
        <w:t>医保手册（未发社保卡的参保人员提供）；</w:t>
      </w:r>
    </w:p>
    <w:p>
      <w:pPr>
        <w:jc w:val="left"/>
        <w:rPr>
          <w:rFonts w:ascii="仿宋_GB2312" w:eastAsia="仿宋_GB2312"/>
          <w:b/>
          <w:color w:val="000000"/>
          <w:sz w:val="28"/>
          <w:szCs w:val="28"/>
        </w:rPr>
      </w:pPr>
      <w:r>
        <w:rPr>
          <w:rFonts w:hint="eastAsia" w:ascii="仿宋_GB2312" w:eastAsia="仿宋_GB2312"/>
          <w:b/>
          <w:color w:val="000000"/>
          <w:sz w:val="28"/>
          <w:szCs w:val="28"/>
        </w:rPr>
        <w:t xml:space="preserve">  </w:t>
      </w:r>
      <w:r>
        <w:rPr>
          <w:rFonts w:hint="eastAsia" w:ascii="仿宋_GB2312" w:eastAsia="仿宋_GB2312"/>
          <w:b/>
          <w:sz w:val="28"/>
          <w:szCs w:val="28"/>
        </w:rPr>
        <w:t xml:space="preserve"> 3、</w:t>
      </w:r>
      <w:r>
        <w:rPr>
          <w:rFonts w:hint="eastAsia" w:ascii="仿宋_GB2312" w:hAnsi="宋体" w:eastAsia="仿宋_GB2312"/>
          <w:b/>
          <w:color w:val="000000"/>
          <w:sz w:val="28"/>
          <w:szCs w:val="28"/>
        </w:rPr>
        <w:t>收费票据；</w:t>
      </w:r>
    </w:p>
    <w:p>
      <w:pPr>
        <w:rPr>
          <w:rFonts w:ascii="仿宋_GB2312" w:hAnsi="宋体" w:eastAsia="仿宋_GB2312"/>
          <w:b/>
          <w:color w:val="000000"/>
          <w:sz w:val="28"/>
          <w:szCs w:val="28"/>
        </w:rPr>
      </w:pPr>
      <w:r>
        <w:rPr>
          <w:rFonts w:hint="eastAsia" w:ascii="仿宋_GB2312" w:eastAsia="仿宋_GB2312"/>
          <w:b/>
          <w:color w:val="000000"/>
          <w:sz w:val="28"/>
          <w:szCs w:val="28"/>
        </w:rPr>
        <w:t xml:space="preserve">   4、</w:t>
      </w:r>
      <w:r>
        <w:rPr>
          <w:rFonts w:hint="eastAsia" w:ascii="仿宋_GB2312" w:eastAsia="仿宋_GB2312"/>
          <w:b/>
          <w:bCs/>
          <w:color w:val="000000"/>
          <w:sz w:val="28"/>
        </w:rPr>
        <w:t>处方底方；</w:t>
      </w:r>
    </w:p>
    <w:p>
      <w:pPr>
        <w:ind w:firstLine="360" w:firstLineChars="128"/>
        <w:jc w:val="left"/>
        <w:rPr>
          <w:rFonts w:hint="eastAsia" w:ascii="仿宋_GB2312" w:eastAsia="仿宋_GB2312"/>
          <w:b/>
          <w:bCs/>
          <w:sz w:val="28"/>
        </w:rPr>
      </w:pPr>
      <w:r>
        <w:rPr>
          <w:rFonts w:hint="eastAsia" w:ascii="仿宋_GB2312" w:eastAsia="仿宋_GB2312"/>
          <w:b/>
          <w:bCs/>
          <w:sz w:val="28"/>
        </w:rPr>
        <w:t xml:space="preserve"> 5、检查、治疗费用明细</w:t>
      </w:r>
    </w:p>
    <w:p>
      <w:pPr>
        <w:ind w:firstLine="360" w:firstLineChars="128"/>
        <w:jc w:val="left"/>
        <w:rPr>
          <w:rFonts w:ascii="仿宋_GB2312" w:eastAsia="仿宋_GB2312"/>
          <w:b/>
          <w:bCs/>
          <w:sz w:val="28"/>
        </w:rPr>
      </w:pPr>
      <w:r>
        <w:rPr>
          <w:rFonts w:hint="eastAsia" w:ascii="仿宋_GB2312" w:eastAsia="仿宋_GB2312"/>
          <w:b/>
          <w:bCs/>
          <w:sz w:val="28"/>
        </w:rPr>
        <w:t>6、</w:t>
      </w:r>
      <w:r>
        <w:rPr>
          <w:rFonts w:hint="eastAsia" w:ascii="仿宋_GB2312" w:eastAsia="仿宋_GB2312"/>
          <w:b/>
          <w:sz w:val="28"/>
        </w:rPr>
        <w:t>全额垫付原因说明。</w:t>
      </w:r>
    </w:p>
    <w:p>
      <w:pPr>
        <w:jc w:val="left"/>
        <w:rPr>
          <w:rFonts w:ascii="仿宋_GB2312" w:eastAsia="仿宋_GB2312"/>
          <w:b/>
          <w:bCs/>
          <w:sz w:val="28"/>
        </w:rPr>
      </w:pPr>
      <w:r>
        <w:rPr>
          <w:rFonts w:hint="eastAsia" w:ascii="仿宋_GB2312" w:eastAsia="仿宋_GB2312"/>
          <w:b/>
          <w:bCs/>
          <w:sz w:val="28"/>
        </w:rPr>
        <w:t xml:space="preserve"> 三、急诊留观费用</w:t>
      </w:r>
    </w:p>
    <w:p>
      <w:pPr>
        <w:jc w:val="left"/>
        <w:rPr>
          <w:rFonts w:ascii="仿宋_GB2312" w:eastAsia="仿宋_GB2312"/>
          <w:b/>
          <w:bCs/>
          <w:sz w:val="28"/>
        </w:rPr>
      </w:pPr>
      <w:r>
        <w:rPr>
          <w:rFonts w:hint="eastAsia" w:ascii="仿宋_GB2312" w:eastAsia="仿宋_GB2312"/>
          <w:b/>
          <w:bCs/>
          <w:sz w:val="28"/>
        </w:rPr>
        <w:t xml:space="preserve">   1、社保卡</w:t>
      </w:r>
      <w:r>
        <w:rPr>
          <w:rFonts w:hint="eastAsia" w:ascii="仿宋_GB2312" w:eastAsia="仿宋_GB2312"/>
          <w:b/>
          <w:color w:val="333300"/>
          <w:sz w:val="28"/>
          <w:szCs w:val="28"/>
        </w:rPr>
        <w:t>（已发社保卡的参保人员提供）</w:t>
      </w:r>
      <w:r>
        <w:rPr>
          <w:rFonts w:hint="eastAsia" w:ascii="仿宋_GB2312" w:eastAsia="仿宋_GB2312"/>
          <w:b/>
          <w:bCs/>
          <w:sz w:val="28"/>
        </w:rPr>
        <w:t>；</w:t>
      </w:r>
    </w:p>
    <w:p>
      <w:pPr>
        <w:jc w:val="left"/>
        <w:rPr>
          <w:rFonts w:hint="eastAsia" w:ascii="仿宋_GB2312" w:eastAsia="仿宋_GB2312"/>
          <w:b/>
          <w:bCs/>
          <w:color w:val="333300"/>
          <w:sz w:val="28"/>
        </w:rPr>
      </w:pPr>
      <w:r>
        <w:rPr>
          <w:rFonts w:hint="eastAsia" w:ascii="仿宋_GB2312" w:eastAsia="仿宋_GB2312"/>
          <w:b/>
          <w:bCs/>
          <w:sz w:val="28"/>
        </w:rPr>
        <w:t xml:space="preserve">   2、</w:t>
      </w:r>
      <w:r>
        <w:rPr>
          <w:rFonts w:hint="eastAsia" w:ascii="仿宋_GB2312" w:eastAsia="仿宋_GB2312"/>
          <w:b/>
          <w:bCs/>
          <w:color w:val="333300"/>
          <w:sz w:val="28"/>
        </w:rPr>
        <w:t>医保手册（未发社保卡的参保人员提供）；</w:t>
      </w:r>
    </w:p>
    <w:p>
      <w:pPr>
        <w:jc w:val="left"/>
        <w:rPr>
          <w:rFonts w:ascii="仿宋_GB2312" w:eastAsia="仿宋_GB2312"/>
          <w:b/>
          <w:bCs/>
          <w:sz w:val="28"/>
        </w:rPr>
      </w:pPr>
      <w:r>
        <w:rPr>
          <w:rFonts w:hint="eastAsia" w:ascii="仿宋_GB2312" w:eastAsia="仿宋_GB2312"/>
          <w:b/>
          <w:bCs/>
          <w:color w:val="333300"/>
          <w:sz w:val="28"/>
        </w:rPr>
        <w:t xml:space="preserve">   3、</w:t>
      </w:r>
      <w:r>
        <w:rPr>
          <w:rFonts w:hint="eastAsia" w:ascii="仿宋_GB2312" w:eastAsia="仿宋_GB2312"/>
          <w:b/>
          <w:bCs/>
          <w:color w:val="FF0000"/>
          <w:sz w:val="28"/>
        </w:rPr>
        <w:t>收费票据</w:t>
      </w:r>
      <w:r>
        <w:rPr>
          <w:rFonts w:hint="eastAsia" w:ascii="仿宋_GB2312" w:hAnsi="宋体" w:eastAsia="仿宋_GB2312"/>
          <w:b/>
          <w:color w:val="000000"/>
          <w:sz w:val="28"/>
          <w:szCs w:val="28"/>
        </w:rPr>
        <w:t>；</w:t>
      </w:r>
    </w:p>
    <w:p>
      <w:pPr>
        <w:rPr>
          <w:rFonts w:hint="eastAsia" w:ascii="仿宋_GB2312" w:eastAsia="仿宋_GB2312"/>
          <w:b/>
          <w:bCs/>
          <w:sz w:val="28"/>
        </w:rPr>
      </w:pPr>
      <w:r>
        <w:rPr>
          <w:rFonts w:hint="eastAsia" w:ascii="仿宋_GB2312" w:eastAsia="仿宋_GB2312"/>
          <w:b/>
          <w:bCs/>
          <w:sz w:val="28"/>
        </w:rPr>
        <w:t xml:space="preserve">   4、急诊处方底方；</w:t>
      </w:r>
    </w:p>
    <w:p>
      <w:pPr>
        <w:rPr>
          <w:rFonts w:ascii="仿宋_GB2312" w:eastAsia="仿宋_GB2312"/>
          <w:b/>
          <w:bCs/>
          <w:sz w:val="28"/>
        </w:rPr>
      </w:pPr>
      <w:r>
        <w:rPr>
          <w:rFonts w:hint="eastAsia" w:ascii="仿宋_GB2312" w:eastAsia="仿宋_GB2312"/>
          <w:b/>
          <w:bCs/>
          <w:sz w:val="28"/>
        </w:rPr>
        <w:t xml:space="preserve">   5、北京市医疗保险转诊单；</w:t>
      </w:r>
    </w:p>
    <w:p>
      <w:pPr>
        <w:ind w:left="210" w:firstLine="198"/>
        <w:jc w:val="left"/>
        <w:rPr>
          <w:rFonts w:hint="eastAsia" w:ascii="仿宋_GB2312" w:eastAsia="仿宋_GB2312"/>
          <w:b/>
          <w:bCs/>
          <w:sz w:val="28"/>
        </w:rPr>
      </w:pPr>
      <w:r>
        <w:rPr>
          <w:rFonts w:hint="eastAsia" w:ascii="仿宋_GB2312" w:eastAsia="仿宋_GB2312"/>
          <w:b/>
          <w:bCs/>
          <w:sz w:val="28"/>
        </w:rPr>
        <w:t>6、急诊留观证明</w:t>
      </w:r>
    </w:p>
    <w:p>
      <w:pPr>
        <w:ind w:firstLine="360" w:firstLineChars="128"/>
        <w:jc w:val="left"/>
        <w:rPr>
          <w:rFonts w:hint="eastAsia" w:ascii="仿宋_GB2312" w:eastAsia="仿宋_GB2312"/>
          <w:b/>
          <w:sz w:val="28"/>
        </w:rPr>
      </w:pPr>
      <w:r>
        <w:rPr>
          <w:rFonts w:hint="eastAsia" w:ascii="仿宋_GB2312" w:eastAsia="仿宋_GB2312"/>
          <w:b/>
          <w:bCs/>
          <w:sz w:val="28"/>
        </w:rPr>
        <w:t>7、</w:t>
      </w:r>
      <w:r>
        <w:rPr>
          <w:rFonts w:hint="eastAsia" w:ascii="仿宋_GB2312" w:eastAsia="仿宋_GB2312"/>
          <w:b/>
          <w:sz w:val="28"/>
        </w:rPr>
        <w:t>全额垫付原因说明</w:t>
      </w:r>
    </w:p>
    <w:p>
      <w:pPr>
        <w:ind w:firstLine="360" w:firstLineChars="128"/>
        <w:jc w:val="left"/>
        <w:rPr>
          <w:rFonts w:ascii="仿宋_GB2312" w:eastAsia="仿宋_GB2312"/>
          <w:b/>
          <w:bCs/>
          <w:sz w:val="28"/>
        </w:rPr>
      </w:pPr>
      <w:r>
        <w:rPr>
          <w:rFonts w:hint="eastAsia" w:ascii="仿宋_GB2312" w:eastAsia="仿宋_GB2312"/>
          <w:b/>
          <w:sz w:val="28"/>
        </w:rPr>
        <w:t>8、</w:t>
      </w:r>
      <w:r>
        <w:rPr>
          <w:rFonts w:hint="eastAsia" w:ascii="仿宋_GB2312" w:eastAsia="仿宋_GB2312"/>
          <w:b/>
          <w:bCs/>
          <w:sz w:val="28"/>
        </w:rPr>
        <w:t>检查、治疗费用明细。</w:t>
      </w:r>
    </w:p>
    <w:p>
      <w:pPr>
        <w:jc w:val="left"/>
        <w:rPr>
          <w:rFonts w:ascii="仿宋_GB2312" w:eastAsia="仿宋_GB2312"/>
          <w:b/>
          <w:bCs/>
          <w:sz w:val="28"/>
        </w:rPr>
      </w:pPr>
      <w:r>
        <w:rPr>
          <w:rFonts w:hint="eastAsia" w:ascii="仿宋_GB2312" w:eastAsia="仿宋_GB2312"/>
          <w:b/>
          <w:bCs/>
          <w:sz w:val="28"/>
        </w:rPr>
        <w:t xml:space="preserve"> 四、家庭病床费用</w:t>
      </w:r>
    </w:p>
    <w:p>
      <w:pPr>
        <w:ind w:firstLine="360" w:firstLineChars="128"/>
        <w:jc w:val="left"/>
        <w:rPr>
          <w:rFonts w:ascii="仿宋_GB2312" w:eastAsia="仿宋_GB2312"/>
          <w:b/>
          <w:bCs/>
          <w:sz w:val="28"/>
        </w:rPr>
      </w:pPr>
      <w:r>
        <w:rPr>
          <w:rFonts w:hint="eastAsia" w:ascii="仿宋_GB2312" w:eastAsia="仿宋_GB2312"/>
          <w:b/>
          <w:bCs/>
          <w:sz w:val="28"/>
        </w:rPr>
        <w:t>1、社保卡</w:t>
      </w:r>
      <w:r>
        <w:rPr>
          <w:rFonts w:hint="eastAsia" w:ascii="仿宋_GB2312" w:eastAsia="仿宋_GB2312"/>
          <w:b/>
          <w:color w:val="333300"/>
          <w:sz w:val="28"/>
          <w:szCs w:val="28"/>
        </w:rPr>
        <w:t>（已发社保卡的参保人员提供）</w:t>
      </w:r>
      <w:r>
        <w:rPr>
          <w:rFonts w:hint="eastAsia" w:ascii="仿宋_GB2312" w:eastAsia="仿宋_GB2312"/>
          <w:b/>
          <w:bCs/>
          <w:sz w:val="28"/>
        </w:rPr>
        <w:t>；</w:t>
      </w:r>
    </w:p>
    <w:p>
      <w:pPr>
        <w:ind w:firstLine="360" w:firstLineChars="128"/>
        <w:jc w:val="left"/>
        <w:rPr>
          <w:rFonts w:hint="eastAsia" w:ascii="仿宋_GB2312" w:eastAsia="仿宋_GB2312"/>
          <w:b/>
          <w:bCs/>
          <w:color w:val="333300"/>
          <w:sz w:val="28"/>
        </w:rPr>
      </w:pPr>
      <w:r>
        <w:rPr>
          <w:rFonts w:hint="eastAsia" w:ascii="仿宋_GB2312" w:eastAsia="仿宋_GB2312"/>
          <w:b/>
          <w:bCs/>
          <w:sz w:val="28"/>
        </w:rPr>
        <w:t>2、</w:t>
      </w:r>
      <w:r>
        <w:rPr>
          <w:rFonts w:hint="eastAsia" w:ascii="仿宋_GB2312" w:eastAsia="仿宋_GB2312"/>
          <w:b/>
          <w:bCs/>
          <w:color w:val="333300"/>
          <w:sz w:val="28"/>
        </w:rPr>
        <w:t>医保手册（未发社保卡的参保人员提供）；</w:t>
      </w:r>
    </w:p>
    <w:p>
      <w:pPr>
        <w:ind w:firstLine="360" w:firstLineChars="128"/>
        <w:jc w:val="left"/>
        <w:rPr>
          <w:rFonts w:ascii="仿宋_GB2312" w:eastAsia="仿宋_GB2312"/>
          <w:b/>
          <w:bCs/>
          <w:sz w:val="28"/>
        </w:rPr>
      </w:pPr>
      <w:r>
        <w:rPr>
          <w:rFonts w:hint="eastAsia" w:ascii="仿宋_GB2312" w:eastAsia="仿宋_GB2312"/>
          <w:b/>
          <w:bCs/>
          <w:color w:val="FF0000"/>
          <w:sz w:val="28"/>
        </w:rPr>
        <w:t>3、</w:t>
      </w:r>
      <w:r>
        <w:rPr>
          <w:rFonts w:hint="eastAsia" w:ascii="仿宋_GB2312" w:eastAsia="仿宋_GB2312"/>
          <w:b/>
          <w:bCs/>
          <w:sz w:val="28"/>
        </w:rPr>
        <w:t>收费票据；</w:t>
      </w:r>
    </w:p>
    <w:p>
      <w:pPr>
        <w:ind w:firstLine="360" w:firstLineChars="128"/>
        <w:jc w:val="left"/>
        <w:rPr>
          <w:rFonts w:ascii="仿宋_GB2312" w:eastAsia="仿宋_GB2312"/>
          <w:b/>
          <w:bCs/>
          <w:sz w:val="28"/>
        </w:rPr>
      </w:pPr>
      <w:r>
        <w:rPr>
          <w:rFonts w:hint="eastAsia" w:ascii="仿宋_GB2312" w:eastAsia="仿宋_GB2312"/>
          <w:b/>
          <w:bCs/>
          <w:sz w:val="28"/>
        </w:rPr>
        <w:t>4、检查、治疗费用明细；</w:t>
      </w:r>
    </w:p>
    <w:p>
      <w:pPr>
        <w:ind w:firstLine="360" w:firstLineChars="128"/>
        <w:jc w:val="left"/>
        <w:rPr>
          <w:rFonts w:hint="eastAsia" w:ascii="仿宋_GB2312" w:eastAsia="仿宋_GB2312"/>
          <w:b/>
          <w:bCs/>
          <w:sz w:val="28"/>
        </w:rPr>
      </w:pPr>
      <w:r>
        <w:rPr>
          <w:rFonts w:hint="eastAsia" w:ascii="仿宋_GB2312" w:eastAsia="仿宋_GB2312"/>
          <w:b/>
          <w:bCs/>
          <w:sz w:val="28"/>
        </w:rPr>
        <w:t>5、处方底方；</w:t>
      </w:r>
    </w:p>
    <w:p>
      <w:pPr>
        <w:ind w:firstLine="360" w:firstLineChars="128"/>
        <w:jc w:val="left"/>
        <w:rPr>
          <w:rFonts w:ascii="仿宋_GB2312" w:eastAsia="仿宋_GB2312"/>
          <w:b/>
          <w:bCs/>
          <w:sz w:val="28"/>
        </w:rPr>
      </w:pPr>
      <w:r>
        <w:rPr>
          <w:rFonts w:hint="eastAsia" w:ascii="仿宋_GB2312" w:eastAsia="仿宋_GB2312"/>
          <w:b/>
          <w:bCs/>
          <w:sz w:val="28"/>
        </w:rPr>
        <w:t>6、北京市医疗保险转诊单；</w:t>
      </w:r>
    </w:p>
    <w:p>
      <w:pPr>
        <w:ind w:firstLine="360" w:firstLineChars="128"/>
        <w:jc w:val="left"/>
        <w:rPr>
          <w:rFonts w:hint="eastAsia" w:ascii="仿宋_GB2312" w:eastAsia="仿宋_GB2312"/>
          <w:b/>
          <w:bCs/>
          <w:sz w:val="28"/>
        </w:rPr>
      </w:pPr>
      <w:r>
        <w:rPr>
          <w:rFonts w:hint="eastAsia" w:ascii="仿宋_GB2312" w:eastAsia="仿宋_GB2312"/>
          <w:b/>
          <w:bCs/>
          <w:sz w:val="28"/>
        </w:rPr>
        <w:t>7、家庭病床证明。</w:t>
      </w:r>
    </w:p>
    <w:p>
      <w:pPr>
        <w:ind w:firstLine="360" w:firstLineChars="128"/>
        <w:jc w:val="left"/>
        <w:rPr>
          <w:rFonts w:ascii="仿宋_GB2312" w:eastAsia="仿宋_GB2312"/>
          <w:b/>
          <w:sz w:val="28"/>
        </w:rPr>
      </w:pPr>
      <w:r>
        <w:rPr>
          <w:rFonts w:hint="eastAsia" w:ascii="仿宋_GB2312" w:eastAsia="仿宋_GB2312"/>
          <w:b/>
          <w:bCs/>
          <w:sz w:val="28"/>
        </w:rPr>
        <w:t>8、</w:t>
      </w:r>
      <w:r>
        <w:rPr>
          <w:rFonts w:hint="eastAsia" w:ascii="仿宋_GB2312" w:eastAsia="仿宋_GB2312"/>
          <w:b/>
          <w:sz w:val="28"/>
        </w:rPr>
        <w:t>全额垫付原因说明</w:t>
      </w:r>
    </w:p>
    <w:p>
      <w:pPr>
        <w:jc w:val="left"/>
        <w:rPr>
          <w:rFonts w:ascii="仿宋_GB2312" w:eastAsia="仿宋_GB2312"/>
          <w:b/>
          <w:bCs/>
          <w:sz w:val="28"/>
        </w:rPr>
      </w:pPr>
      <w:r>
        <w:rPr>
          <w:rFonts w:hint="eastAsia" w:ascii="仿宋_GB2312" w:eastAsia="仿宋_GB2312"/>
          <w:b/>
          <w:bCs/>
          <w:sz w:val="28"/>
        </w:rPr>
        <w:t xml:space="preserve"> 五、易地住院医疗费用</w:t>
      </w:r>
    </w:p>
    <w:p>
      <w:pPr>
        <w:jc w:val="left"/>
        <w:rPr>
          <w:rFonts w:ascii="仿宋_GB2312" w:eastAsia="仿宋_GB2312"/>
          <w:b/>
          <w:bCs/>
          <w:sz w:val="28"/>
        </w:rPr>
      </w:pPr>
      <w:r>
        <w:rPr>
          <w:rFonts w:hint="eastAsia" w:ascii="仿宋_GB2312" w:eastAsia="仿宋_GB2312"/>
          <w:b/>
          <w:bCs/>
          <w:sz w:val="28"/>
        </w:rPr>
        <w:t xml:space="preserve">   1、社保卡</w:t>
      </w:r>
      <w:r>
        <w:rPr>
          <w:rFonts w:hint="eastAsia" w:ascii="仿宋_GB2312" w:eastAsia="仿宋_GB2312"/>
          <w:b/>
          <w:color w:val="333300"/>
          <w:sz w:val="28"/>
          <w:szCs w:val="28"/>
        </w:rPr>
        <w:t>（已发社保卡的参保人员提供）</w:t>
      </w:r>
      <w:r>
        <w:rPr>
          <w:rFonts w:hint="eastAsia" w:ascii="仿宋_GB2312" w:eastAsia="仿宋_GB2312"/>
          <w:b/>
          <w:bCs/>
          <w:sz w:val="28"/>
        </w:rPr>
        <w:t>；</w:t>
      </w:r>
    </w:p>
    <w:p>
      <w:pPr>
        <w:jc w:val="left"/>
        <w:rPr>
          <w:rFonts w:hint="eastAsia" w:ascii="仿宋_GB2312" w:eastAsia="仿宋_GB2312"/>
          <w:b/>
          <w:bCs/>
          <w:color w:val="333300"/>
          <w:sz w:val="28"/>
        </w:rPr>
      </w:pPr>
      <w:r>
        <w:rPr>
          <w:rFonts w:hint="eastAsia" w:ascii="仿宋_GB2312" w:eastAsia="仿宋_GB2312"/>
          <w:b/>
          <w:bCs/>
          <w:sz w:val="28"/>
        </w:rPr>
        <w:t xml:space="preserve">   2、</w:t>
      </w:r>
      <w:r>
        <w:rPr>
          <w:rFonts w:hint="eastAsia" w:ascii="仿宋_GB2312" w:eastAsia="仿宋_GB2312"/>
          <w:b/>
          <w:bCs/>
          <w:color w:val="333300"/>
          <w:sz w:val="28"/>
        </w:rPr>
        <w:t>医保手册（未发社保卡的参保人员提供）；</w:t>
      </w:r>
    </w:p>
    <w:p>
      <w:pPr>
        <w:jc w:val="left"/>
        <w:rPr>
          <w:rFonts w:ascii="仿宋_GB2312" w:eastAsia="仿宋_GB2312"/>
          <w:b/>
          <w:bCs/>
          <w:sz w:val="28"/>
        </w:rPr>
      </w:pPr>
      <w:r>
        <w:rPr>
          <w:rFonts w:hint="eastAsia" w:ascii="仿宋_GB2312" w:eastAsia="仿宋_GB2312"/>
          <w:b/>
          <w:bCs/>
          <w:color w:val="333300"/>
          <w:sz w:val="28"/>
        </w:rPr>
        <w:t xml:space="preserve">   3、</w:t>
      </w:r>
      <w:r>
        <w:rPr>
          <w:rFonts w:hint="eastAsia" w:ascii="仿宋_GB2312" w:eastAsia="仿宋_GB2312"/>
          <w:b/>
          <w:bCs/>
          <w:sz w:val="28"/>
        </w:rPr>
        <w:t>住院费用结算单；</w:t>
      </w:r>
    </w:p>
    <w:p>
      <w:pPr>
        <w:jc w:val="left"/>
        <w:rPr>
          <w:rFonts w:ascii="仿宋_GB2312" w:eastAsia="仿宋_GB2312"/>
          <w:b/>
          <w:bCs/>
          <w:sz w:val="28"/>
        </w:rPr>
      </w:pPr>
      <w:r>
        <w:rPr>
          <w:rFonts w:hint="eastAsia" w:ascii="仿宋_GB2312" w:eastAsia="仿宋_GB2312"/>
          <w:b/>
          <w:sz w:val="28"/>
        </w:rPr>
        <w:t xml:space="preserve">   4、</w:t>
      </w:r>
      <w:r>
        <w:rPr>
          <w:rFonts w:hint="eastAsia" w:ascii="仿宋_GB2312" w:eastAsia="仿宋_GB2312"/>
          <w:b/>
          <w:bCs/>
          <w:sz w:val="28"/>
        </w:rPr>
        <w:t>收费票据</w:t>
      </w:r>
    </w:p>
    <w:p>
      <w:pPr>
        <w:jc w:val="left"/>
        <w:rPr>
          <w:rFonts w:hint="eastAsia" w:ascii="仿宋_GB2312" w:eastAsia="仿宋_GB2312"/>
          <w:b/>
          <w:sz w:val="28"/>
        </w:rPr>
      </w:pPr>
      <w:r>
        <w:rPr>
          <w:rFonts w:hint="eastAsia" w:ascii="仿宋_GB2312" w:eastAsia="仿宋_GB2312"/>
          <w:b/>
          <w:bCs/>
          <w:sz w:val="28"/>
        </w:rPr>
        <w:t xml:space="preserve">   5、</w:t>
      </w:r>
      <w:r>
        <w:rPr>
          <w:rFonts w:hint="eastAsia" w:ascii="仿宋_GB2312" w:eastAsia="仿宋_GB2312"/>
          <w:b/>
          <w:sz w:val="28"/>
        </w:rPr>
        <w:t>外院检查治疗证明；</w:t>
      </w:r>
    </w:p>
    <w:p>
      <w:pPr>
        <w:jc w:val="left"/>
        <w:rPr>
          <w:rFonts w:ascii="仿宋_GB2312" w:eastAsia="仿宋_GB2312"/>
          <w:b/>
          <w:bCs/>
          <w:sz w:val="28"/>
        </w:rPr>
      </w:pPr>
      <w:r>
        <w:rPr>
          <w:rFonts w:hint="eastAsia" w:ascii="仿宋_GB2312" w:eastAsia="仿宋_GB2312"/>
          <w:b/>
          <w:sz w:val="28"/>
        </w:rPr>
        <w:t xml:space="preserve">   6、转诊转院单；</w:t>
      </w:r>
    </w:p>
    <w:p>
      <w:pPr>
        <w:jc w:val="left"/>
        <w:rPr>
          <w:rFonts w:ascii="仿宋_GB2312" w:eastAsia="仿宋_GB2312"/>
          <w:b/>
          <w:bCs/>
          <w:sz w:val="28"/>
        </w:rPr>
      </w:pPr>
      <w:r>
        <w:rPr>
          <w:rFonts w:hint="eastAsia" w:ascii="仿宋_GB2312" w:eastAsia="仿宋_GB2312"/>
          <w:b/>
          <w:bCs/>
          <w:sz w:val="28"/>
        </w:rPr>
        <w:t xml:space="preserve">   7、外埠定点医疗机构的出院证明。</w:t>
      </w:r>
    </w:p>
    <w:p>
      <w:pPr>
        <w:ind w:firstLine="422" w:firstLineChars="150"/>
        <w:jc w:val="left"/>
        <w:rPr>
          <w:rFonts w:ascii="仿宋_GB2312" w:eastAsia="仿宋_GB2312"/>
          <w:b/>
          <w:bCs/>
          <w:color w:val="FF0000"/>
          <w:sz w:val="28"/>
        </w:rPr>
      </w:pPr>
      <w:r>
        <w:rPr>
          <w:rFonts w:hint="eastAsia" w:ascii="仿宋_GB2312" w:eastAsia="仿宋_GB2312"/>
          <w:b/>
          <w:bCs/>
          <w:color w:val="FF0000"/>
          <w:sz w:val="28"/>
        </w:rPr>
        <w:t>以上住院类费用均须提供《北京市医疗保险手工报销费用审核表》；《北京市基本医疗保险手工报销费用明细表》；报盘文件。</w:t>
      </w:r>
    </w:p>
    <w:p>
      <w:pPr>
        <w:rPr>
          <w:rFonts w:hint="eastAsia" w:ascii="仿宋_GB2312" w:eastAsia="仿宋_GB2312"/>
          <w:b/>
          <w:bCs/>
          <w:color w:val="000000"/>
          <w:sz w:val="28"/>
        </w:rPr>
      </w:pPr>
    </w:p>
    <w:p>
      <w:pPr>
        <w:ind w:firstLine="360" w:firstLineChars="128"/>
        <w:rPr>
          <w:rFonts w:hint="eastAsia" w:ascii="仿宋_GB2312" w:eastAsia="仿宋_GB2312"/>
          <w:b/>
          <w:bCs/>
          <w:sz w:val="28"/>
        </w:rPr>
      </w:pPr>
      <w:r>
        <w:rPr>
          <w:rFonts w:hint="eastAsia" w:ascii="仿宋_GB2312" w:eastAsia="仿宋_GB2312"/>
          <w:b/>
          <w:bCs/>
          <w:sz w:val="28"/>
        </w:rPr>
        <w:t xml:space="preserve"> </w:t>
      </w:r>
    </w:p>
    <w:p>
      <w:pPr>
        <w:spacing w:line="360" w:lineRule="auto"/>
        <w:ind w:firstLine="198"/>
        <w:rPr>
          <w:rFonts w:ascii="黑体" w:eastAsia="黑体"/>
          <w:b/>
          <w:sz w:val="28"/>
        </w:rPr>
      </w:pPr>
      <w:r>
        <w:rPr>
          <w:rFonts w:hint="eastAsia" w:ascii="黑体" w:eastAsia="黑体"/>
          <w:b/>
          <w:sz w:val="28"/>
        </w:rPr>
        <w:t xml:space="preserve">附件二     </w:t>
      </w:r>
    </w:p>
    <w:p>
      <w:pPr>
        <w:spacing w:line="360" w:lineRule="auto"/>
        <w:ind w:firstLine="198"/>
        <w:jc w:val="center"/>
        <w:rPr>
          <w:rFonts w:hint="eastAsia" w:ascii="黑体" w:eastAsia="黑体"/>
          <w:b/>
          <w:sz w:val="28"/>
        </w:rPr>
      </w:pPr>
      <w:r>
        <w:rPr>
          <w:rFonts w:hint="eastAsia" w:ascii="黑体" w:eastAsia="黑体"/>
          <w:b/>
          <w:sz w:val="28"/>
        </w:rPr>
        <w:t>经办机构审核结算住院类医疗费用后需向用人单位或社保所</w:t>
      </w:r>
    </w:p>
    <w:p>
      <w:pPr>
        <w:spacing w:line="360" w:lineRule="auto"/>
        <w:ind w:firstLine="198"/>
        <w:jc w:val="center"/>
        <w:rPr>
          <w:rFonts w:ascii="黑体" w:eastAsia="黑体"/>
          <w:b/>
          <w:sz w:val="28"/>
        </w:rPr>
      </w:pPr>
      <w:r>
        <w:rPr>
          <w:rFonts w:hint="eastAsia" w:ascii="黑体" w:eastAsia="黑体"/>
          <w:b/>
          <w:sz w:val="28"/>
        </w:rPr>
        <w:t>提供的材料</w:t>
      </w:r>
    </w:p>
    <w:tbl>
      <w:tblPr>
        <w:tblStyle w:val="7"/>
        <w:tblW w:w="12967" w:type="dxa"/>
        <w:tblInd w:w="-72" w:type="dxa"/>
        <w:tblLayout w:type="autofit"/>
        <w:tblCellMar>
          <w:top w:w="0" w:type="dxa"/>
          <w:left w:w="108" w:type="dxa"/>
          <w:bottom w:w="0" w:type="dxa"/>
          <w:right w:w="108" w:type="dxa"/>
        </w:tblCellMar>
      </w:tblPr>
      <w:tblGrid>
        <w:gridCol w:w="920"/>
        <w:gridCol w:w="3828"/>
        <w:gridCol w:w="3827"/>
        <w:gridCol w:w="4392"/>
      </w:tblGrid>
      <w:tr>
        <w:trPr>
          <w:wBefore w:w="0" w:type="dxa"/>
          <w:wAfter w:w="0" w:type="dxa"/>
          <w:trHeight w:val="253" w:hRule="atLeast"/>
        </w:trPr>
        <w:tc>
          <w:tcPr>
            <w:tcW w:w="12967" w:type="dxa"/>
            <w:gridSpan w:val="4"/>
            <w:noWrap/>
            <w:vAlign w:val="center"/>
          </w:tcPr>
          <w:p>
            <w:pPr>
              <w:widowControl/>
              <w:jc w:val="left"/>
              <w:rPr>
                <w:rFonts w:hint="eastAsia"/>
                <w:b/>
              </w:rPr>
            </w:pPr>
          </w:p>
        </w:tc>
      </w:tr>
      <w:tr>
        <w:tblPrEx>
          <w:tblCellMar>
            <w:top w:w="0" w:type="dxa"/>
            <w:left w:w="108" w:type="dxa"/>
            <w:bottom w:w="0" w:type="dxa"/>
            <w:right w:w="108" w:type="dxa"/>
          </w:tblCellMar>
        </w:tblPrEx>
        <w:trPr>
          <w:wBefore w:w="0" w:type="dxa"/>
          <w:wAfter w:w="0" w:type="dxa"/>
          <w:trHeight w:val="1002" w:hRule="atLeast"/>
        </w:trPr>
        <w:tc>
          <w:tcPr>
            <w:tcW w:w="92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kern w:val="0"/>
                <w:sz w:val="24"/>
              </w:rPr>
            </w:pPr>
            <w:r>
              <w:rPr>
                <w:rFonts w:hint="eastAsia" w:ascii="仿宋_GB2312" w:hAnsi="宋体" w:eastAsia="仿宋_GB2312" w:cs="宋体"/>
                <w:b/>
                <w:kern w:val="0"/>
                <w:sz w:val="24"/>
              </w:rPr>
              <w:t>　</w:t>
            </w:r>
          </w:p>
        </w:tc>
        <w:tc>
          <w:tcPr>
            <w:tcW w:w="382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kern w:val="0"/>
                <w:sz w:val="24"/>
              </w:rPr>
            </w:pPr>
            <w:r>
              <w:rPr>
                <w:rFonts w:hint="eastAsia" w:ascii="仿宋_GB2312" w:hAnsi="宋体" w:eastAsia="仿宋_GB2312" w:cs="宋体"/>
                <w:b/>
                <w:kern w:val="0"/>
                <w:sz w:val="24"/>
              </w:rPr>
              <w:t>提供材料</w:t>
            </w:r>
          </w:p>
        </w:tc>
        <w:tc>
          <w:tcPr>
            <w:tcW w:w="3827"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宋体"/>
                <w:b/>
                <w:kern w:val="0"/>
                <w:sz w:val="24"/>
              </w:rPr>
            </w:pPr>
            <w:r>
              <w:rPr>
                <w:rFonts w:hint="eastAsia" w:ascii="仿宋_GB2312" w:hAnsi="宋体" w:eastAsia="仿宋_GB2312" w:cs="宋体"/>
                <w:b/>
                <w:kern w:val="0"/>
                <w:sz w:val="24"/>
              </w:rPr>
              <w:t xml:space="preserve">   要     求</w:t>
            </w:r>
          </w:p>
        </w:tc>
        <w:tc>
          <w:tcPr>
            <w:tcW w:w="4392" w:type="dxa"/>
            <w:vMerge w:val="restart"/>
            <w:tcBorders>
              <w:top w:val="nil"/>
              <w:left w:val="single" w:color="auto" w:sz="4" w:space="0"/>
              <w:bottom w:val="nil"/>
              <w:right w:val="single" w:color="000000" w:sz="4" w:space="0"/>
            </w:tcBorders>
            <w:noWrap w:val="0"/>
            <w:vAlign w:val="center"/>
          </w:tcPr>
          <w:p>
            <w:pPr>
              <w:widowControl/>
              <w:rPr>
                <w:rFonts w:ascii="仿宋_GB2312" w:hAnsi="宋体" w:eastAsia="仿宋_GB2312" w:cs="宋体"/>
                <w:b/>
                <w:kern w:val="0"/>
                <w:sz w:val="24"/>
              </w:rPr>
            </w:pPr>
          </w:p>
        </w:tc>
      </w:tr>
      <w:tr>
        <w:tblPrEx>
          <w:tblCellMar>
            <w:top w:w="0" w:type="dxa"/>
            <w:left w:w="108" w:type="dxa"/>
            <w:bottom w:w="0" w:type="dxa"/>
            <w:right w:w="108" w:type="dxa"/>
          </w:tblCellMar>
        </w:tblPrEx>
        <w:trPr>
          <w:wBefore w:w="0" w:type="dxa"/>
          <w:wAfter w:w="0" w:type="dxa"/>
          <w:trHeight w:val="570" w:hRule="atLeast"/>
        </w:trPr>
        <w:tc>
          <w:tcPr>
            <w:tcW w:w="920" w:type="dxa"/>
            <w:vMerge w:val="restart"/>
            <w:tcBorders>
              <w:top w:val="nil"/>
              <w:left w:val="single" w:color="auto" w:sz="4" w:space="0"/>
              <w:bottom w:val="single" w:color="000000" w:sz="4" w:space="0"/>
              <w:right w:val="single" w:color="auto" w:sz="4" w:space="0"/>
            </w:tcBorders>
            <w:noWrap/>
            <w:textDirection w:val="tbRlV"/>
            <w:vAlign w:val="center"/>
          </w:tcPr>
          <w:p>
            <w:pPr>
              <w:widowControl/>
              <w:ind w:left="113" w:right="113"/>
              <w:jc w:val="center"/>
              <w:rPr>
                <w:rFonts w:ascii="仿宋_GB2312" w:hAnsi="宋体" w:eastAsia="仿宋_GB2312" w:cs="宋体"/>
                <w:b/>
                <w:kern w:val="0"/>
                <w:sz w:val="24"/>
              </w:rPr>
            </w:pPr>
            <w:r>
              <w:rPr>
                <w:rFonts w:hint="eastAsia" w:ascii="仿宋_GB2312" w:hAnsi="宋体" w:eastAsia="仿宋_GB2312" w:cs="宋体"/>
                <w:b/>
                <w:kern w:val="0"/>
                <w:sz w:val="24"/>
              </w:rPr>
              <w:t>向用人单位或社保所</w:t>
            </w:r>
          </w:p>
        </w:tc>
        <w:tc>
          <w:tcPr>
            <w:tcW w:w="3828" w:type="dxa"/>
            <w:tcBorders>
              <w:top w:val="single" w:color="auto" w:sz="4" w:space="0"/>
              <w:left w:val="nil"/>
              <w:bottom w:val="nil"/>
              <w:right w:val="single" w:color="000000" w:sz="4" w:space="0"/>
            </w:tcBorders>
            <w:noWrap/>
            <w:vAlign w:val="center"/>
          </w:tcPr>
          <w:p>
            <w:pPr>
              <w:widowControl/>
              <w:jc w:val="left"/>
              <w:rPr>
                <w:rFonts w:ascii="仿宋_GB2312" w:hAnsi="宋体" w:eastAsia="仿宋_GB2312" w:cs="宋体"/>
                <w:b/>
                <w:color w:val="FF0000"/>
                <w:kern w:val="0"/>
                <w:sz w:val="24"/>
              </w:rPr>
            </w:pPr>
            <w:r>
              <w:rPr>
                <w:rFonts w:hint="eastAsia" w:ascii="仿宋_GB2312" w:hAnsi="宋体" w:eastAsia="仿宋_GB2312" w:cs="宋体"/>
                <w:b/>
                <w:color w:val="FF0000"/>
                <w:kern w:val="0"/>
                <w:sz w:val="24"/>
              </w:rPr>
              <w:t>1、北京市医疗保险手工报销医疗费用结算支付明细表</w:t>
            </w:r>
          </w:p>
        </w:tc>
        <w:tc>
          <w:tcPr>
            <w:tcW w:w="3827" w:type="dxa"/>
            <w:tcBorders>
              <w:top w:val="single" w:color="auto" w:sz="4" w:space="0"/>
              <w:left w:val="nil"/>
              <w:bottom w:val="nil"/>
              <w:right w:val="single" w:color="auto" w:sz="4" w:space="0"/>
            </w:tcBorders>
            <w:noWrap/>
            <w:vAlign w:val="center"/>
          </w:tcPr>
          <w:p>
            <w:pPr>
              <w:widowControl/>
              <w:jc w:val="left"/>
              <w:rPr>
                <w:rFonts w:ascii="仿宋_GB2312" w:hAnsi="宋体" w:eastAsia="仿宋_GB2312" w:cs="宋体"/>
                <w:b/>
                <w:kern w:val="0"/>
                <w:sz w:val="24"/>
              </w:rPr>
            </w:pPr>
            <w:r>
              <w:rPr>
                <w:rFonts w:hint="eastAsia" w:ascii="仿宋_GB2312" w:hAnsi="宋体" w:eastAsia="仿宋_GB2312" w:cs="宋体"/>
                <w:b/>
                <w:kern w:val="0"/>
                <w:sz w:val="24"/>
              </w:rPr>
              <w:t>加盖区、县医疗保险经办机构章。</w:t>
            </w:r>
          </w:p>
        </w:tc>
        <w:tc>
          <w:tcPr>
            <w:tcW w:w="4392" w:type="dxa"/>
            <w:vMerge w:val="continue"/>
            <w:tcBorders>
              <w:top w:val="single" w:color="auto" w:sz="4" w:space="0"/>
              <w:left w:val="nil"/>
              <w:bottom w:val="nil"/>
              <w:right w:val="single" w:color="auto" w:sz="4" w:space="0"/>
            </w:tcBorders>
            <w:noWrap w:val="0"/>
            <w:vAlign w:val="center"/>
          </w:tcPr>
          <w:p>
            <w:pPr>
              <w:widowControl/>
              <w:jc w:val="left"/>
              <w:rPr>
                <w:rFonts w:ascii="仿宋_GB2312" w:hAnsi="宋体" w:eastAsia="仿宋_GB2312" w:cs="宋体"/>
                <w:b/>
                <w:kern w:val="0"/>
                <w:sz w:val="24"/>
              </w:rPr>
            </w:pPr>
          </w:p>
        </w:tc>
      </w:tr>
      <w:tr>
        <w:tblPrEx>
          <w:tblCellMar>
            <w:top w:w="0" w:type="dxa"/>
            <w:left w:w="108" w:type="dxa"/>
            <w:bottom w:w="0" w:type="dxa"/>
            <w:right w:w="108" w:type="dxa"/>
          </w:tblCellMar>
        </w:tblPrEx>
        <w:trPr>
          <w:wBefore w:w="0" w:type="dxa"/>
          <w:wAfter w:w="0" w:type="dxa"/>
          <w:trHeight w:val="1002" w:hRule="atLeast"/>
        </w:trPr>
        <w:tc>
          <w:tcPr>
            <w:tcW w:w="9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3828"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b/>
                <w:kern w:val="0"/>
                <w:sz w:val="24"/>
              </w:rPr>
            </w:pPr>
            <w:r>
              <w:rPr>
                <w:rFonts w:hint="eastAsia" w:ascii="仿宋_GB2312" w:hAnsi="宋体" w:eastAsia="仿宋_GB2312" w:cs="宋体"/>
                <w:b/>
                <w:kern w:val="0"/>
                <w:sz w:val="24"/>
              </w:rPr>
              <w:t>2、北京市医疗保险手工报销医疗费用审批表</w:t>
            </w:r>
          </w:p>
        </w:tc>
        <w:tc>
          <w:tcPr>
            <w:tcW w:w="3827"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r>
              <w:rPr>
                <w:rFonts w:hint="eastAsia" w:ascii="仿宋_GB2312" w:hAnsi="宋体" w:eastAsia="仿宋_GB2312" w:cs="宋体"/>
                <w:b/>
                <w:kern w:val="0"/>
                <w:sz w:val="24"/>
              </w:rPr>
              <w:t>加盖区、县医疗保险经办机构章。</w:t>
            </w:r>
          </w:p>
        </w:tc>
        <w:tc>
          <w:tcPr>
            <w:tcW w:w="4392" w:type="dxa"/>
            <w:vMerge w:val="continue"/>
            <w:tcBorders>
              <w:top w:val="single" w:color="auto" w:sz="4" w:space="0"/>
              <w:left w:val="nil"/>
              <w:bottom w:val="nil"/>
              <w:right w:val="single" w:color="auto" w:sz="4" w:space="0"/>
            </w:tcBorders>
            <w:noWrap w:val="0"/>
            <w:vAlign w:val="center"/>
          </w:tcPr>
          <w:p>
            <w:pPr>
              <w:widowControl/>
              <w:jc w:val="left"/>
              <w:rPr>
                <w:b/>
                <w:kern w:val="0"/>
                <w:sz w:val="24"/>
              </w:rPr>
            </w:pPr>
          </w:p>
        </w:tc>
      </w:tr>
    </w:tbl>
    <w:p>
      <w:pPr>
        <w:rPr>
          <w:rFonts w:hint="eastAsia"/>
          <w:b/>
        </w:rPr>
      </w:pPr>
    </w:p>
    <w:p>
      <w:pPr>
        <w:rPr>
          <w:rFonts w:hint="eastAsia" w:ascii="黑体" w:eastAsia="黑体"/>
          <w:b/>
          <w:sz w:val="28"/>
        </w:rPr>
      </w:pPr>
    </w:p>
    <w:p>
      <w:pPr>
        <w:rPr>
          <w:rFonts w:hint="eastAsia" w:ascii="黑体" w:eastAsia="黑体"/>
          <w:b/>
          <w:sz w:val="28"/>
        </w:rPr>
      </w:pPr>
    </w:p>
    <w:p>
      <w:pPr>
        <w:rPr>
          <w:rFonts w:ascii="黑体" w:eastAsia="黑体"/>
          <w:b/>
          <w:sz w:val="28"/>
        </w:rPr>
      </w:pPr>
      <w:r>
        <w:rPr>
          <w:rFonts w:hint="eastAsia" w:ascii="黑体" w:eastAsia="黑体"/>
          <w:b/>
          <w:sz w:val="28"/>
        </w:rPr>
        <w:t>经办机构审核结算住院类医疗费用后需向定点医疗机构提供的材料</w:t>
      </w:r>
    </w:p>
    <w:tbl>
      <w:tblPr>
        <w:tblStyle w:val="7"/>
        <w:tblW w:w="13095" w:type="dxa"/>
        <w:tblInd w:w="0" w:type="dxa"/>
        <w:tblLayout w:type="autofit"/>
        <w:tblCellMar>
          <w:top w:w="0" w:type="dxa"/>
          <w:left w:w="108" w:type="dxa"/>
          <w:bottom w:w="0" w:type="dxa"/>
          <w:right w:w="108" w:type="dxa"/>
        </w:tblCellMar>
      </w:tblPr>
      <w:tblGrid>
        <w:gridCol w:w="846"/>
        <w:gridCol w:w="3780"/>
        <w:gridCol w:w="3960"/>
        <w:gridCol w:w="4273"/>
        <w:gridCol w:w="236"/>
      </w:tblGrid>
      <w:tr>
        <w:tblPrEx>
          <w:tblCellMar>
            <w:top w:w="0" w:type="dxa"/>
            <w:left w:w="108" w:type="dxa"/>
            <w:bottom w:w="0" w:type="dxa"/>
            <w:right w:w="108" w:type="dxa"/>
          </w:tblCellMar>
        </w:tblPrEx>
        <w:trPr>
          <w:wBefore w:w="0" w:type="dxa"/>
          <w:wAfter w:w="0" w:type="dxa"/>
          <w:trHeight w:val="253" w:hRule="atLeast"/>
        </w:trPr>
        <w:tc>
          <w:tcPr>
            <w:tcW w:w="13095" w:type="dxa"/>
            <w:gridSpan w:val="5"/>
            <w:noWrap/>
            <w:vAlign w:val="center"/>
          </w:tcPr>
          <w:p>
            <w:pPr>
              <w:widowControl/>
              <w:jc w:val="center"/>
              <w:rPr>
                <w:rFonts w:hint="eastAsia"/>
                <w:b/>
              </w:rPr>
            </w:pPr>
          </w:p>
        </w:tc>
      </w:tr>
      <w:tr>
        <w:tblPrEx>
          <w:tblCellMar>
            <w:top w:w="0" w:type="dxa"/>
            <w:left w:w="108" w:type="dxa"/>
            <w:bottom w:w="0" w:type="dxa"/>
            <w:right w:w="108" w:type="dxa"/>
          </w:tblCellMar>
        </w:tblPrEx>
        <w:trPr>
          <w:wBefore w:w="0" w:type="dxa"/>
          <w:wAfter w:w="0" w:type="dxa"/>
          <w:trHeight w:val="1002" w:hRule="atLeast"/>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kern w:val="0"/>
                <w:sz w:val="24"/>
              </w:rPr>
            </w:pPr>
            <w:r>
              <w:rPr>
                <w:rFonts w:hint="eastAsia" w:ascii="仿宋_GB2312" w:hAnsi="宋体" w:eastAsia="仿宋_GB2312" w:cs="宋体"/>
                <w:b/>
                <w:kern w:val="0"/>
                <w:sz w:val="24"/>
              </w:rPr>
              <w:t xml:space="preserve">　 </w:t>
            </w:r>
          </w:p>
        </w:tc>
        <w:tc>
          <w:tcPr>
            <w:tcW w:w="378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kern w:val="0"/>
                <w:sz w:val="24"/>
              </w:rPr>
            </w:pPr>
            <w:r>
              <w:rPr>
                <w:rFonts w:hint="eastAsia" w:ascii="仿宋_GB2312" w:hAnsi="宋体" w:eastAsia="仿宋_GB2312" w:cs="宋体"/>
                <w:b/>
                <w:kern w:val="0"/>
                <w:sz w:val="24"/>
              </w:rPr>
              <w:t>提供材料</w:t>
            </w:r>
          </w:p>
        </w:tc>
        <w:tc>
          <w:tcPr>
            <w:tcW w:w="396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宋体"/>
                <w:b/>
                <w:kern w:val="0"/>
                <w:sz w:val="24"/>
              </w:rPr>
            </w:pPr>
            <w:r>
              <w:rPr>
                <w:rFonts w:hint="eastAsia" w:ascii="仿宋_GB2312" w:hAnsi="宋体" w:eastAsia="仿宋_GB2312" w:cs="宋体"/>
                <w:b/>
                <w:kern w:val="0"/>
                <w:sz w:val="24"/>
              </w:rPr>
              <w:t xml:space="preserve">   要     求</w:t>
            </w:r>
          </w:p>
        </w:tc>
        <w:tc>
          <w:tcPr>
            <w:tcW w:w="4509" w:type="dxa"/>
            <w:gridSpan w:val="2"/>
            <w:vMerge w:val="restart"/>
            <w:tcBorders>
              <w:top w:val="nil"/>
              <w:left w:val="single" w:color="auto" w:sz="4" w:space="0"/>
              <w:bottom w:val="nil"/>
              <w:right w:val="single" w:color="000000" w:sz="4" w:space="0"/>
            </w:tcBorders>
            <w:noWrap w:val="0"/>
            <w:vAlign w:val="center"/>
          </w:tcPr>
          <w:p>
            <w:pPr>
              <w:widowControl/>
              <w:rPr>
                <w:rFonts w:hint="eastAsia" w:ascii="仿宋_GB2312" w:hAnsi="宋体" w:eastAsia="仿宋_GB2312" w:cs="宋体"/>
                <w:b/>
                <w:kern w:val="0"/>
                <w:sz w:val="24"/>
              </w:rPr>
            </w:pPr>
          </w:p>
        </w:tc>
      </w:tr>
      <w:tr>
        <w:tblPrEx>
          <w:tblCellMar>
            <w:top w:w="0" w:type="dxa"/>
            <w:left w:w="108" w:type="dxa"/>
            <w:bottom w:w="0" w:type="dxa"/>
            <w:right w:w="108" w:type="dxa"/>
          </w:tblCellMar>
        </w:tblPrEx>
        <w:trPr>
          <w:wBefore w:w="0" w:type="dxa"/>
          <w:wAfter w:w="0" w:type="dxa"/>
          <w:trHeight w:val="1130" w:hRule="atLeast"/>
        </w:trPr>
        <w:tc>
          <w:tcPr>
            <w:tcW w:w="846" w:type="dxa"/>
            <w:vMerge w:val="restart"/>
            <w:tcBorders>
              <w:top w:val="nil"/>
              <w:left w:val="single" w:color="auto" w:sz="4" w:space="0"/>
              <w:bottom w:val="single" w:color="000000" w:sz="4" w:space="0"/>
              <w:right w:val="single" w:color="auto" w:sz="4" w:space="0"/>
            </w:tcBorders>
            <w:noWrap/>
            <w:textDirection w:val="tbRlV"/>
            <w:vAlign w:val="center"/>
          </w:tcPr>
          <w:p>
            <w:pPr>
              <w:widowControl/>
              <w:ind w:left="113" w:right="113"/>
              <w:jc w:val="center"/>
              <w:rPr>
                <w:rFonts w:ascii="仿宋_GB2312" w:hAnsi="宋体" w:eastAsia="仿宋_GB2312" w:cs="宋体"/>
                <w:b/>
                <w:kern w:val="0"/>
                <w:sz w:val="24"/>
              </w:rPr>
            </w:pPr>
            <w:r>
              <w:rPr>
                <w:rFonts w:hint="eastAsia" w:ascii="仿宋_GB2312" w:hAnsi="宋体" w:eastAsia="仿宋_GB2312" w:cs="宋体"/>
                <w:b/>
                <w:kern w:val="0"/>
                <w:sz w:val="24"/>
              </w:rPr>
              <w:t>向定点医疗机构</w:t>
            </w:r>
          </w:p>
        </w:tc>
        <w:tc>
          <w:tcPr>
            <w:tcW w:w="3780" w:type="dxa"/>
            <w:tcBorders>
              <w:top w:val="single" w:color="auto" w:sz="4" w:space="0"/>
              <w:left w:val="nil"/>
              <w:bottom w:val="nil"/>
              <w:right w:val="single" w:color="000000" w:sz="4" w:space="0"/>
            </w:tcBorders>
            <w:noWrap/>
            <w:vAlign w:val="center"/>
          </w:tcPr>
          <w:p>
            <w:pPr>
              <w:widowControl/>
              <w:jc w:val="left"/>
              <w:rPr>
                <w:rFonts w:ascii="仿宋_GB2312" w:hAnsi="宋体" w:eastAsia="仿宋_GB2312" w:cs="宋体"/>
                <w:b/>
                <w:color w:val="FF0000"/>
                <w:kern w:val="0"/>
                <w:sz w:val="24"/>
              </w:rPr>
            </w:pPr>
            <w:r>
              <w:rPr>
                <w:rFonts w:hint="eastAsia" w:ascii="仿宋_GB2312" w:hAnsi="宋体" w:eastAsia="仿宋_GB2312" w:cs="宋体"/>
                <w:b/>
                <w:color w:val="FF0000"/>
                <w:kern w:val="0"/>
                <w:sz w:val="24"/>
              </w:rPr>
              <w:t>1、</w:t>
            </w:r>
            <w:r>
              <w:rPr>
                <w:rFonts w:hint="eastAsia" w:ascii="仿宋_GB2312" w:hAnsi="宋体" w:eastAsia="仿宋_GB2312"/>
                <w:b/>
                <w:color w:val="FF0000"/>
                <w:sz w:val="24"/>
              </w:rPr>
              <w:t>北京市医疗保险住院类医疗费用结算支付明细表</w:t>
            </w:r>
          </w:p>
        </w:tc>
        <w:tc>
          <w:tcPr>
            <w:tcW w:w="3960" w:type="dxa"/>
            <w:vMerge w:val="restart"/>
            <w:tcBorders>
              <w:top w:val="single" w:color="auto" w:sz="4" w:space="0"/>
              <w:left w:val="nil"/>
              <w:right w:val="single" w:color="auto" w:sz="4" w:space="0"/>
            </w:tcBorders>
            <w:noWrap/>
            <w:vAlign w:val="center"/>
          </w:tcPr>
          <w:p>
            <w:pPr>
              <w:jc w:val="left"/>
              <w:rPr>
                <w:rFonts w:ascii="仿宋_GB2312" w:hAnsi="宋体" w:eastAsia="仿宋_GB2312" w:cs="宋体"/>
                <w:b/>
                <w:sz w:val="24"/>
              </w:rPr>
            </w:pPr>
            <w:r>
              <w:rPr>
                <w:rFonts w:hint="eastAsia" w:ascii="仿宋_GB2312" w:eastAsia="仿宋_GB2312"/>
                <w:b/>
              </w:rPr>
              <w:t>定点医疗机构可从院端直接下载，经办机构不再打印此表，其中拒付项目及原因应详细描述。</w:t>
            </w:r>
          </w:p>
        </w:tc>
        <w:tc>
          <w:tcPr>
            <w:tcW w:w="4509" w:type="dxa"/>
            <w:gridSpan w:val="2"/>
            <w:vMerge w:val="continue"/>
            <w:tcBorders>
              <w:top w:val="single" w:color="auto" w:sz="4" w:space="0"/>
              <w:left w:val="nil"/>
              <w:bottom w:val="nil"/>
              <w:right w:val="single" w:color="auto" w:sz="4" w:space="0"/>
            </w:tcBorders>
            <w:noWrap w:val="0"/>
            <w:vAlign w:val="center"/>
          </w:tcPr>
          <w:p>
            <w:pPr>
              <w:widowControl/>
              <w:jc w:val="left"/>
              <w:rPr>
                <w:rFonts w:ascii="仿宋_GB2312" w:hAnsi="宋体" w:eastAsia="仿宋_GB2312" w:cs="宋体"/>
                <w:b/>
                <w:kern w:val="0"/>
                <w:sz w:val="24"/>
              </w:rPr>
            </w:pPr>
          </w:p>
        </w:tc>
      </w:tr>
      <w:tr>
        <w:tblPrEx>
          <w:tblCellMar>
            <w:top w:w="0" w:type="dxa"/>
            <w:left w:w="108" w:type="dxa"/>
            <w:bottom w:w="0" w:type="dxa"/>
            <w:right w:w="108" w:type="dxa"/>
          </w:tblCellMar>
        </w:tblPrEx>
        <w:trPr>
          <w:wBefore w:w="0" w:type="dxa"/>
          <w:wAfter w:w="0" w:type="dxa"/>
          <w:trHeight w:val="99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3780" w:type="dxa"/>
            <w:tcBorders>
              <w:top w:val="single" w:color="auto" w:sz="4" w:space="0"/>
              <w:left w:val="single" w:color="auto" w:sz="4" w:space="0"/>
              <w:bottom w:val="single" w:color="000000" w:sz="4" w:space="0"/>
              <w:right w:val="single" w:color="000000" w:sz="4" w:space="0"/>
            </w:tcBorders>
            <w:noWrap/>
            <w:vAlign w:val="center"/>
          </w:tcPr>
          <w:p>
            <w:pPr>
              <w:widowControl/>
              <w:jc w:val="left"/>
              <w:rPr>
                <w:rFonts w:ascii="仿宋_GB2312" w:hAnsi="宋体" w:eastAsia="仿宋_GB2312" w:cs="宋体"/>
                <w:b/>
                <w:color w:val="FF0000"/>
                <w:kern w:val="0"/>
                <w:sz w:val="24"/>
              </w:rPr>
            </w:pPr>
            <w:r>
              <w:rPr>
                <w:rFonts w:hint="eastAsia" w:ascii="仿宋_GB2312" w:hAnsi="宋体" w:eastAsia="仿宋_GB2312" w:cs="宋体"/>
                <w:b/>
                <w:color w:val="FF0000"/>
                <w:kern w:val="0"/>
                <w:sz w:val="24"/>
              </w:rPr>
              <w:t>2、</w:t>
            </w:r>
            <w:r>
              <w:rPr>
                <w:rFonts w:hint="eastAsia" w:ascii="仿宋_GB2312" w:hAnsi="宋体" w:eastAsia="仿宋_GB2312"/>
                <w:b/>
                <w:color w:val="FF0000"/>
                <w:sz w:val="24"/>
              </w:rPr>
              <w:t>北京市医疗保险住院类医疗费用拒付（追回）明细表</w:t>
            </w:r>
          </w:p>
        </w:tc>
        <w:tc>
          <w:tcPr>
            <w:tcW w:w="3960" w:type="dxa"/>
            <w:vMerge w:val="continue"/>
            <w:tcBorders>
              <w:left w:val="single" w:color="auto" w:sz="4" w:space="0"/>
              <w:bottom w:val="single" w:color="auto" w:sz="4" w:space="0"/>
              <w:right w:val="single" w:color="auto" w:sz="4" w:space="0"/>
            </w:tcBorders>
            <w:noWrap/>
            <w:vAlign w:val="center"/>
          </w:tcPr>
          <w:p>
            <w:pPr>
              <w:jc w:val="left"/>
              <w:rPr>
                <w:rFonts w:hint="eastAsia" w:ascii="仿宋_GB2312" w:hAnsi="Times New Roman" w:eastAsia="仿宋_GB2312"/>
                <w:b/>
              </w:rPr>
            </w:pPr>
          </w:p>
        </w:tc>
        <w:tc>
          <w:tcPr>
            <w:tcW w:w="4273" w:type="dxa"/>
            <w:tcBorders>
              <w:top w:val="nil"/>
              <w:left w:val="single" w:color="auto" w:sz="4" w:space="0"/>
              <w:bottom w:val="nil"/>
              <w:right w:val="nil"/>
            </w:tcBorders>
            <w:noWrap w:val="0"/>
            <w:vAlign w:val="center"/>
          </w:tcPr>
          <w:p>
            <w:pPr>
              <w:widowControl/>
              <w:jc w:val="left"/>
              <w:rPr>
                <w:b/>
                <w:kern w:val="0"/>
                <w:sz w:val="24"/>
              </w:rPr>
            </w:pPr>
          </w:p>
        </w:tc>
        <w:tc>
          <w:tcPr>
            <w:tcW w:w="236" w:type="dxa"/>
            <w:tcBorders>
              <w:top w:val="single" w:color="auto" w:sz="4" w:space="0"/>
              <w:left w:val="nil"/>
              <w:bottom w:val="nil"/>
              <w:right w:val="single" w:color="auto" w:sz="4" w:space="0"/>
            </w:tcBorders>
            <w:noWrap/>
            <w:vAlign w:val="center"/>
          </w:tcPr>
          <w:p>
            <w:pPr>
              <w:widowControl/>
              <w:jc w:val="left"/>
              <w:rPr>
                <w:rFonts w:ascii="仿宋_GB2312" w:hAnsi="宋体" w:eastAsia="仿宋_GB2312" w:cs="宋体"/>
                <w:b/>
                <w:kern w:val="0"/>
                <w:sz w:val="24"/>
              </w:rPr>
            </w:pPr>
            <w:r>
              <w:rPr>
                <w:rFonts w:hint="eastAsia" w:ascii="仿宋_GB2312" w:hAnsi="宋体" w:eastAsia="仿宋_GB2312" w:cs="宋体"/>
                <w:b/>
                <w:kern w:val="0"/>
                <w:sz w:val="24"/>
              </w:rPr>
              <w:t>　</w:t>
            </w:r>
          </w:p>
        </w:tc>
      </w:tr>
    </w:tbl>
    <w:p>
      <w:pPr>
        <w:rPr>
          <w:rFonts w:hint="eastAsia"/>
          <w:b/>
        </w:rPr>
      </w:pPr>
    </w:p>
    <w:p>
      <w:pPr>
        <w:rPr>
          <w:rFonts w:hint="eastAsia"/>
          <w:b/>
        </w:rPr>
      </w:pPr>
    </w:p>
    <w:p>
      <w:pPr>
        <w:rPr>
          <w:rFonts w:hint="eastAsia"/>
          <w:b/>
        </w:rPr>
      </w:pPr>
    </w:p>
    <w:p>
      <w:pPr>
        <w:rPr>
          <w:rFonts w:hint="eastAsia"/>
          <w:b/>
        </w:rPr>
      </w:pPr>
    </w:p>
    <w:p>
      <w:pPr>
        <w:pStyle w:val="2"/>
        <w:rPr>
          <w:rFonts w:hint="eastAsia"/>
          <w:b/>
        </w:rPr>
      </w:pPr>
      <w:bookmarkStart w:id="0" w:name="_Toc214943453"/>
      <w:bookmarkStart w:id="1" w:name="_Toc201463438"/>
      <w:bookmarkStart w:id="2" w:name="_Toc223853980"/>
      <w:bookmarkStart w:id="3" w:name="_Toc223854187"/>
      <w:r>
        <w:rPr>
          <w:rFonts w:hint="eastAsia"/>
          <w:b/>
          <w:kern w:val="2"/>
        </w:rPr>
        <w:t>附表一</w:t>
      </w:r>
      <w:r>
        <w:rPr>
          <w:rFonts w:hint="eastAsia"/>
          <w:b/>
        </w:rPr>
        <w:t>、</w:t>
      </w:r>
    </w:p>
    <w:p>
      <w:pPr>
        <w:pStyle w:val="2"/>
        <w:rPr>
          <w:rFonts w:hint="eastAsia"/>
        </w:rPr>
      </w:pPr>
      <w:r>
        <w:rPr>
          <w:rFonts w:hint="eastAsia"/>
        </w:rPr>
        <w:t>北京市医疗保险住院类医疗费用结算支付明细表</w:t>
      </w:r>
      <w:bookmarkEnd w:id="0"/>
      <w:bookmarkEnd w:id="1"/>
      <w:r>
        <w:rPr>
          <w:rFonts w:hint="eastAsia"/>
        </w:rPr>
        <w:t>（含门诊特殊病、家庭病床、急诊留观）</w:t>
      </w:r>
      <w:bookmarkEnd w:id="2"/>
      <w:bookmarkEnd w:id="3"/>
    </w:p>
    <w:p>
      <w:pPr>
        <w:spacing w:line="360" w:lineRule="auto"/>
        <w:rPr>
          <w:rFonts w:hint="eastAsia"/>
          <w:szCs w:val="21"/>
        </w:rPr>
      </w:pPr>
      <w:r>
        <w:rPr>
          <w:rFonts w:hint="eastAsia"/>
          <w:szCs w:val="21"/>
        </w:rPr>
        <w:t>医疗机构名称：</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医疗机构编码：</w:t>
      </w:r>
    </w:p>
    <w:p>
      <w:pPr>
        <w:spacing w:line="360" w:lineRule="auto"/>
        <w:rPr>
          <w:rFonts w:hint="eastAsia"/>
          <w:color w:val="0070C0"/>
          <w:szCs w:val="21"/>
        </w:rPr>
      </w:pPr>
      <w:r>
        <w:rPr>
          <w:rFonts w:hint="eastAsia"/>
          <w:color w:val="0070C0"/>
          <w:szCs w:val="21"/>
        </w:rPr>
        <w:t>审核区县：</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25"/>
        <w:gridCol w:w="632"/>
        <w:gridCol w:w="523"/>
        <w:gridCol w:w="740"/>
        <w:gridCol w:w="526"/>
        <w:gridCol w:w="524"/>
        <w:gridCol w:w="633"/>
        <w:gridCol w:w="524"/>
        <w:gridCol w:w="633"/>
        <w:gridCol w:w="517"/>
        <w:gridCol w:w="532"/>
        <w:gridCol w:w="633"/>
        <w:gridCol w:w="524"/>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3" w:hRule="atLeast"/>
        </w:trPr>
        <w:tc>
          <w:tcPr>
            <w:tcW w:w="229" w:type="pct"/>
            <w:vMerge w:val="restart"/>
            <w:noWrap w:val="0"/>
            <w:vAlign w:val="center"/>
          </w:tcPr>
          <w:p>
            <w:pPr>
              <w:jc w:val="center"/>
              <w:rPr>
                <w:rFonts w:hint="eastAsia"/>
                <w:szCs w:val="21"/>
              </w:rPr>
            </w:pPr>
            <w:r>
              <w:rPr>
                <w:rFonts w:hint="eastAsia"/>
                <w:szCs w:val="21"/>
              </w:rPr>
              <w:t>序号</w:t>
            </w:r>
          </w:p>
        </w:tc>
        <w:tc>
          <w:tcPr>
            <w:tcW w:w="318" w:type="pct"/>
            <w:vMerge w:val="restart"/>
            <w:noWrap w:val="0"/>
            <w:vAlign w:val="center"/>
          </w:tcPr>
          <w:p>
            <w:pPr>
              <w:jc w:val="center"/>
              <w:rPr>
                <w:rFonts w:hint="eastAsia"/>
                <w:szCs w:val="21"/>
              </w:rPr>
            </w:pPr>
            <w:r>
              <w:rPr>
                <w:rFonts w:hint="eastAsia"/>
                <w:szCs w:val="21"/>
              </w:rPr>
              <w:t>交易流水号</w:t>
            </w:r>
          </w:p>
        </w:tc>
        <w:tc>
          <w:tcPr>
            <w:tcW w:w="381" w:type="pct"/>
            <w:vMerge w:val="restart"/>
            <w:noWrap w:val="0"/>
            <w:vAlign w:val="center"/>
          </w:tcPr>
          <w:p>
            <w:pPr>
              <w:jc w:val="center"/>
              <w:rPr>
                <w:rFonts w:hint="eastAsia"/>
                <w:szCs w:val="21"/>
              </w:rPr>
            </w:pPr>
            <w:r>
              <w:rPr>
                <w:rFonts w:hint="eastAsia"/>
                <w:szCs w:val="21"/>
              </w:rPr>
              <w:t>姓名</w:t>
            </w:r>
          </w:p>
        </w:tc>
        <w:tc>
          <w:tcPr>
            <w:tcW w:w="317" w:type="pct"/>
            <w:vMerge w:val="restart"/>
            <w:noWrap w:val="0"/>
            <w:vAlign w:val="center"/>
          </w:tcPr>
          <w:p>
            <w:pPr>
              <w:jc w:val="center"/>
              <w:rPr>
                <w:rFonts w:hint="eastAsia"/>
                <w:szCs w:val="21"/>
              </w:rPr>
            </w:pPr>
            <w:r>
              <w:rPr>
                <w:rFonts w:hint="eastAsia"/>
                <w:szCs w:val="21"/>
              </w:rPr>
              <w:t>卡号/手册号</w:t>
            </w:r>
          </w:p>
        </w:tc>
        <w:tc>
          <w:tcPr>
            <w:tcW w:w="444" w:type="pct"/>
            <w:vMerge w:val="restart"/>
            <w:noWrap w:val="0"/>
            <w:vAlign w:val="center"/>
          </w:tcPr>
          <w:p>
            <w:pPr>
              <w:jc w:val="center"/>
              <w:rPr>
                <w:rFonts w:hint="eastAsia"/>
                <w:szCs w:val="21"/>
              </w:rPr>
            </w:pPr>
            <w:r>
              <w:rPr>
                <w:rFonts w:hint="eastAsia"/>
                <w:szCs w:val="21"/>
              </w:rPr>
              <w:t>医疗保险参保人员类别</w:t>
            </w:r>
          </w:p>
        </w:tc>
        <w:tc>
          <w:tcPr>
            <w:tcW w:w="318" w:type="pct"/>
            <w:vMerge w:val="restart"/>
            <w:noWrap w:val="0"/>
            <w:vAlign w:val="center"/>
          </w:tcPr>
          <w:p>
            <w:pPr>
              <w:jc w:val="center"/>
              <w:rPr>
                <w:rFonts w:hint="eastAsia"/>
                <w:szCs w:val="21"/>
              </w:rPr>
            </w:pPr>
            <w:r>
              <w:rPr>
                <w:rFonts w:hint="eastAsia"/>
                <w:szCs w:val="21"/>
              </w:rPr>
              <w:t>交易日期</w:t>
            </w:r>
          </w:p>
        </w:tc>
        <w:tc>
          <w:tcPr>
            <w:tcW w:w="317" w:type="pct"/>
            <w:vMerge w:val="restart"/>
            <w:noWrap w:val="0"/>
            <w:vAlign w:val="center"/>
          </w:tcPr>
          <w:p>
            <w:pPr>
              <w:jc w:val="center"/>
              <w:rPr>
                <w:rFonts w:hint="eastAsia"/>
                <w:szCs w:val="21"/>
              </w:rPr>
            </w:pPr>
            <w:r>
              <w:rPr>
                <w:rFonts w:hint="eastAsia"/>
                <w:szCs w:val="21"/>
              </w:rPr>
              <w:t>申报总金额</w:t>
            </w:r>
          </w:p>
        </w:tc>
        <w:tc>
          <w:tcPr>
            <w:tcW w:w="2095" w:type="pct"/>
            <w:gridSpan w:val="6"/>
            <w:noWrap w:val="0"/>
            <w:vAlign w:val="center"/>
          </w:tcPr>
          <w:p>
            <w:pPr>
              <w:jc w:val="center"/>
              <w:rPr>
                <w:rFonts w:hint="eastAsia"/>
                <w:szCs w:val="21"/>
              </w:rPr>
            </w:pPr>
            <w:r>
              <w:rPr>
                <w:rFonts w:hint="eastAsia"/>
                <w:szCs w:val="21"/>
              </w:rPr>
              <w:t>支付医疗费用</w:t>
            </w:r>
          </w:p>
        </w:tc>
        <w:tc>
          <w:tcPr>
            <w:tcW w:w="317" w:type="pct"/>
            <w:vMerge w:val="restart"/>
            <w:noWrap w:val="0"/>
            <w:vAlign w:val="center"/>
          </w:tcPr>
          <w:p>
            <w:pPr>
              <w:jc w:val="center"/>
              <w:rPr>
                <w:rFonts w:hint="eastAsia"/>
                <w:szCs w:val="21"/>
              </w:rPr>
            </w:pPr>
            <w:r>
              <w:rPr>
                <w:rFonts w:hint="eastAsia"/>
                <w:szCs w:val="21"/>
              </w:rPr>
              <w:t>个人帐户支付金额</w:t>
            </w:r>
          </w:p>
        </w:tc>
        <w:tc>
          <w:tcPr>
            <w:tcW w:w="263" w:type="pct"/>
            <w:vMerge w:val="restart"/>
            <w:noWrap w:val="0"/>
            <w:vAlign w:val="center"/>
          </w:tcPr>
          <w:p>
            <w:pPr>
              <w:jc w:val="center"/>
              <w:rPr>
                <w:rFonts w:hint="eastAsia"/>
                <w:szCs w:val="21"/>
              </w:rPr>
            </w:pPr>
            <w:r>
              <w:rPr>
                <w:rFonts w:hint="eastAsia"/>
                <w:szCs w:val="21"/>
              </w:rPr>
              <w:t>拒付（追回）金额小计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2" w:hRule="atLeast"/>
        </w:trPr>
        <w:tc>
          <w:tcPr>
            <w:tcW w:w="229" w:type="pct"/>
            <w:vMerge w:val="continue"/>
            <w:noWrap w:val="0"/>
            <w:vAlign w:val="top"/>
          </w:tcPr>
          <w:p>
            <w:pPr>
              <w:rPr>
                <w:rFonts w:hint="eastAsia"/>
                <w:szCs w:val="21"/>
              </w:rPr>
            </w:pPr>
          </w:p>
        </w:tc>
        <w:tc>
          <w:tcPr>
            <w:tcW w:w="318" w:type="pct"/>
            <w:vMerge w:val="continue"/>
            <w:noWrap w:val="0"/>
            <w:vAlign w:val="top"/>
          </w:tcPr>
          <w:p>
            <w:pPr>
              <w:rPr>
                <w:rFonts w:hint="eastAsia"/>
                <w:szCs w:val="21"/>
              </w:rPr>
            </w:pPr>
          </w:p>
        </w:tc>
        <w:tc>
          <w:tcPr>
            <w:tcW w:w="381" w:type="pct"/>
            <w:vMerge w:val="continue"/>
            <w:noWrap w:val="0"/>
            <w:vAlign w:val="top"/>
          </w:tcPr>
          <w:p>
            <w:pPr>
              <w:rPr>
                <w:rFonts w:hint="eastAsia"/>
                <w:szCs w:val="21"/>
              </w:rPr>
            </w:pPr>
          </w:p>
        </w:tc>
        <w:tc>
          <w:tcPr>
            <w:tcW w:w="317" w:type="pct"/>
            <w:vMerge w:val="continue"/>
            <w:noWrap w:val="0"/>
            <w:vAlign w:val="top"/>
          </w:tcPr>
          <w:p>
            <w:pPr>
              <w:rPr>
                <w:rFonts w:hint="eastAsia"/>
                <w:szCs w:val="21"/>
              </w:rPr>
            </w:pPr>
          </w:p>
        </w:tc>
        <w:tc>
          <w:tcPr>
            <w:tcW w:w="444" w:type="pct"/>
            <w:vMerge w:val="continue"/>
            <w:noWrap w:val="0"/>
            <w:vAlign w:val="top"/>
          </w:tcPr>
          <w:p>
            <w:pPr>
              <w:rPr>
                <w:rFonts w:hint="eastAsia"/>
                <w:szCs w:val="21"/>
              </w:rPr>
            </w:pPr>
          </w:p>
        </w:tc>
        <w:tc>
          <w:tcPr>
            <w:tcW w:w="318" w:type="pct"/>
            <w:vMerge w:val="continue"/>
            <w:noWrap w:val="0"/>
            <w:vAlign w:val="top"/>
          </w:tcPr>
          <w:p>
            <w:pPr>
              <w:rPr>
                <w:rFonts w:hint="eastAsia"/>
                <w:szCs w:val="21"/>
              </w:rPr>
            </w:pPr>
          </w:p>
        </w:tc>
        <w:tc>
          <w:tcPr>
            <w:tcW w:w="317" w:type="pct"/>
            <w:vMerge w:val="continue"/>
            <w:noWrap w:val="0"/>
            <w:vAlign w:val="top"/>
          </w:tcPr>
          <w:p>
            <w:pPr>
              <w:rPr>
                <w:rFonts w:hint="eastAsia"/>
                <w:szCs w:val="21"/>
              </w:rPr>
            </w:pPr>
          </w:p>
        </w:tc>
        <w:tc>
          <w:tcPr>
            <w:tcW w:w="381" w:type="pct"/>
            <w:noWrap w:val="0"/>
            <w:vAlign w:val="center"/>
          </w:tcPr>
          <w:p>
            <w:pPr>
              <w:jc w:val="center"/>
              <w:rPr>
                <w:rFonts w:hint="eastAsia"/>
                <w:szCs w:val="21"/>
              </w:rPr>
            </w:pPr>
            <w:r>
              <w:rPr>
                <w:rFonts w:hint="eastAsia"/>
                <w:szCs w:val="21"/>
              </w:rPr>
              <w:t>统筹支付</w:t>
            </w:r>
          </w:p>
        </w:tc>
        <w:tc>
          <w:tcPr>
            <w:tcW w:w="317" w:type="pct"/>
            <w:noWrap w:val="0"/>
            <w:vAlign w:val="center"/>
          </w:tcPr>
          <w:p>
            <w:pPr>
              <w:jc w:val="center"/>
              <w:rPr>
                <w:rFonts w:hint="eastAsia"/>
                <w:szCs w:val="21"/>
              </w:rPr>
            </w:pPr>
            <w:r>
              <w:rPr>
                <w:rFonts w:hint="eastAsia"/>
                <w:szCs w:val="21"/>
              </w:rPr>
              <w:t>住院大额支付</w:t>
            </w:r>
          </w:p>
        </w:tc>
        <w:tc>
          <w:tcPr>
            <w:tcW w:w="381" w:type="pct"/>
            <w:noWrap w:val="0"/>
            <w:vAlign w:val="center"/>
          </w:tcPr>
          <w:p>
            <w:pPr>
              <w:jc w:val="center"/>
              <w:rPr>
                <w:rFonts w:hint="eastAsia"/>
                <w:szCs w:val="21"/>
              </w:rPr>
            </w:pPr>
            <w:r>
              <w:rPr>
                <w:rFonts w:hint="eastAsia"/>
                <w:szCs w:val="21"/>
              </w:rPr>
              <w:t>公务员补助支付</w:t>
            </w:r>
          </w:p>
        </w:tc>
        <w:tc>
          <w:tcPr>
            <w:tcW w:w="313" w:type="pct"/>
            <w:noWrap w:val="0"/>
            <w:vAlign w:val="center"/>
          </w:tcPr>
          <w:p>
            <w:pPr>
              <w:jc w:val="center"/>
              <w:rPr>
                <w:rFonts w:hint="eastAsia"/>
                <w:szCs w:val="21"/>
              </w:rPr>
            </w:pPr>
            <w:r>
              <w:rPr>
                <w:rFonts w:hint="eastAsia"/>
                <w:szCs w:val="21"/>
              </w:rPr>
              <w:t>补充保险支付</w:t>
            </w:r>
          </w:p>
        </w:tc>
        <w:tc>
          <w:tcPr>
            <w:tcW w:w="322" w:type="pct"/>
            <w:noWrap w:val="0"/>
            <w:vAlign w:val="center"/>
          </w:tcPr>
          <w:p>
            <w:pPr>
              <w:jc w:val="center"/>
              <w:rPr>
                <w:rFonts w:hint="eastAsia"/>
                <w:szCs w:val="21"/>
              </w:rPr>
            </w:pPr>
            <w:r>
              <w:rPr>
                <w:rFonts w:hint="eastAsia"/>
                <w:szCs w:val="21"/>
              </w:rPr>
              <w:t>军残补助支付</w:t>
            </w:r>
          </w:p>
        </w:tc>
        <w:tc>
          <w:tcPr>
            <w:tcW w:w="381" w:type="pct"/>
            <w:noWrap w:val="0"/>
            <w:vAlign w:val="center"/>
          </w:tcPr>
          <w:p>
            <w:pPr>
              <w:jc w:val="center"/>
              <w:rPr>
                <w:rFonts w:hint="eastAsia"/>
                <w:szCs w:val="21"/>
              </w:rPr>
            </w:pPr>
            <w:r>
              <w:rPr>
                <w:rFonts w:hint="eastAsia"/>
                <w:szCs w:val="21"/>
              </w:rPr>
              <w:t>支付金额小计</w:t>
            </w:r>
          </w:p>
        </w:tc>
        <w:tc>
          <w:tcPr>
            <w:tcW w:w="317" w:type="pct"/>
            <w:vMerge w:val="continue"/>
            <w:noWrap w:val="0"/>
            <w:vAlign w:val="top"/>
          </w:tcPr>
          <w:p>
            <w:pPr>
              <w:rPr>
                <w:rFonts w:hint="eastAsia"/>
                <w:szCs w:val="21"/>
              </w:rPr>
            </w:pPr>
          </w:p>
        </w:tc>
        <w:tc>
          <w:tcPr>
            <w:tcW w:w="263" w:type="pct"/>
            <w:vMerge w:val="continue"/>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9" w:type="pct"/>
            <w:noWrap w:val="0"/>
            <w:vAlign w:val="top"/>
          </w:tcPr>
          <w:p>
            <w:pPr>
              <w:rPr>
                <w:rFonts w:hint="eastAsia"/>
                <w:szCs w:val="21"/>
              </w:rPr>
            </w:pPr>
          </w:p>
        </w:tc>
        <w:tc>
          <w:tcPr>
            <w:tcW w:w="318" w:type="pct"/>
            <w:noWrap w:val="0"/>
            <w:vAlign w:val="top"/>
          </w:tcPr>
          <w:p>
            <w:pPr>
              <w:rPr>
                <w:rFonts w:hint="eastAsia"/>
                <w:szCs w:val="21"/>
              </w:rPr>
            </w:pPr>
          </w:p>
        </w:tc>
        <w:tc>
          <w:tcPr>
            <w:tcW w:w="381" w:type="pct"/>
            <w:noWrap w:val="0"/>
            <w:vAlign w:val="top"/>
          </w:tcPr>
          <w:p>
            <w:pPr>
              <w:rPr>
                <w:rFonts w:hint="eastAsia"/>
                <w:szCs w:val="21"/>
              </w:rPr>
            </w:pPr>
          </w:p>
        </w:tc>
        <w:tc>
          <w:tcPr>
            <w:tcW w:w="317" w:type="pct"/>
            <w:noWrap w:val="0"/>
            <w:vAlign w:val="top"/>
          </w:tcPr>
          <w:p>
            <w:pPr>
              <w:rPr>
                <w:rFonts w:hint="eastAsia"/>
                <w:szCs w:val="21"/>
              </w:rPr>
            </w:pPr>
          </w:p>
        </w:tc>
        <w:tc>
          <w:tcPr>
            <w:tcW w:w="444" w:type="pct"/>
            <w:noWrap w:val="0"/>
            <w:vAlign w:val="top"/>
          </w:tcPr>
          <w:p>
            <w:pPr>
              <w:rPr>
                <w:rFonts w:hint="eastAsia"/>
                <w:szCs w:val="21"/>
              </w:rPr>
            </w:pPr>
          </w:p>
        </w:tc>
        <w:tc>
          <w:tcPr>
            <w:tcW w:w="318" w:type="pct"/>
            <w:noWrap w:val="0"/>
            <w:vAlign w:val="top"/>
          </w:tcPr>
          <w:p>
            <w:pPr>
              <w:rPr>
                <w:rFonts w:hint="eastAsia"/>
                <w:szCs w:val="21"/>
              </w:rPr>
            </w:pPr>
          </w:p>
        </w:tc>
        <w:tc>
          <w:tcPr>
            <w:tcW w:w="317" w:type="pct"/>
            <w:noWrap w:val="0"/>
            <w:vAlign w:val="top"/>
          </w:tcPr>
          <w:p>
            <w:pPr>
              <w:rPr>
                <w:rFonts w:hint="eastAsia"/>
                <w:szCs w:val="21"/>
              </w:rPr>
            </w:pPr>
          </w:p>
        </w:tc>
        <w:tc>
          <w:tcPr>
            <w:tcW w:w="381" w:type="pct"/>
            <w:noWrap w:val="0"/>
            <w:vAlign w:val="top"/>
          </w:tcPr>
          <w:p>
            <w:pPr>
              <w:rPr>
                <w:rFonts w:hint="eastAsia"/>
                <w:szCs w:val="21"/>
              </w:rPr>
            </w:pPr>
          </w:p>
        </w:tc>
        <w:tc>
          <w:tcPr>
            <w:tcW w:w="317" w:type="pct"/>
            <w:noWrap w:val="0"/>
            <w:vAlign w:val="top"/>
          </w:tcPr>
          <w:p>
            <w:pPr>
              <w:rPr>
                <w:rFonts w:hint="eastAsia"/>
                <w:szCs w:val="21"/>
              </w:rPr>
            </w:pPr>
          </w:p>
        </w:tc>
        <w:tc>
          <w:tcPr>
            <w:tcW w:w="381" w:type="pct"/>
            <w:noWrap w:val="0"/>
            <w:vAlign w:val="top"/>
          </w:tcPr>
          <w:p>
            <w:pPr>
              <w:rPr>
                <w:rFonts w:hint="eastAsia"/>
                <w:szCs w:val="21"/>
              </w:rPr>
            </w:pPr>
          </w:p>
        </w:tc>
        <w:tc>
          <w:tcPr>
            <w:tcW w:w="313" w:type="pct"/>
            <w:noWrap w:val="0"/>
            <w:vAlign w:val="top"/>
          </w:tcPr>
          <w:p>
            <w:pPr>
              <w:rPr>
                <w:rFonts w:hint="eastAsia"/>
                <w:szCs w:val="21"/>
              </w:rPr>
            </w:pPr>
          </w:p>
        </w:tc>
        <w:tc>
          <w:tcPr>
            <w:tcW w:w="322" w:type="pct"/>
            <w:noWrap w:val="0"/>
            <w:vAlign w:val="top"/>
          </w:tcPr>
          <w:p>
            <w:pPr>
              <w:rPr>
                <w:rFonts w:hint="eastAsia"/>
                <w:szCs w:val="21"/>
              </w:rPr>
            </w:pPr>
          </w:p>
        </w:tc>
        <w:tc>
          <w:tcPr>
            <w:tcW w:w="381" w:type="pct"/>
            <w:noWrap w:val="0"/>
            <w:vAlign w:val="top"/>
          </w:tcPr>
          <w:p>
            <w:pPr>
              <w:rPr>
                <w:rFonts w:hint="eastAsia"/>
                <w:szCs w:val="21"/>
              </w:rPr>
            </w:pPr>
          </w:p>
        </w:tc>
        <w:tc>
          <w:tcPr>
            <w:tcW w:w="317" w:type="pct"/>
            <w:noWrap w:val="0"/>
            <w:vAlign w:val="top"/>
          </w:tcPr>
          <w:p>
            <w:pPr>
              <w:rPr>
                <w:rFonts w:hint="eastAsia"/>
                <w:szCs w:val="21"/>
              </w:rPr>
            </w:pPr>
          </w:p>
        </w:tc>
        <w:tc>
          <w:tcPr>
            <w:tcW w:w="263" w:type="pct"/>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47" w:type="pct"/>
            <w:gridSpan w:val="2"/>
            <w:noWrap w:val="0"/>
            <w:vAlign w:val="top"/>
          </w:tcPr>
          <w:p>
            <w:pPr>
              <w:rPr>
                <w:rFonts w:hint="eastAsia"/>
                <w:szCs w:val="21"/>
              </w:rPr>
            </w:pPr>
            <w:r>
              <w:rPr>
                <w:rFonts w:hint="eastAsia"/>
                <w:szCs w:val="21"/>
              </w:rPr>
              <w:t>总计</w:t>
            </w:r>
          </w:p>
        </w:tc>
        <w:tc>
          <w:tcPr>
            <w:tcW w:w="381" w:type="pct"/>
            <w:noWrap w:val="0"/>
            <w:vAlign w:val="top"/>
          </w:tcPr>
          <w:p>
            <w:pPr>
              <w:rPr>
                <w:rFonts w:hint="eastAsia"/>
                <w:szCs w:val="21"/>
              </w:rPr>
            </w:pPr>
          </w:p>
        </w:tc>
        <w:tc>
          <w:tcPr>
            <w:tcW w:w="317" w:type="pct"/>
            <w:noWrap w:val="0"/>
            <w:vAlign w:val="top"/>
          </w:tcPr>
          <w:p>
            <w:pPr>
              <w:rPr>
                <w:rFonts w:hint="eastAsia"/>
                <w:szCs w:val="21"/>
              </w:rPr>
            </w:pPr>
          </w:p>
        </w:tc>
        <w:tc>
          <w:tcPr>
            <w:tcW w:w="444" w:type="pct"/>
            <w:noWrap w:val="0"/>
            <w:vAlign w:val="top"/>
          </w:tcPr>
          <w:p>
            <w:pPr>
              <w:rPr>
                <w:rFonts w:hint="eastAsia"/>
                <w:szCs w:val="21"/>
              </w:rPr>
            </w:pPr>
          </w:p>
        </w:tc>
        <w:tc>
          <w:tcPr>
            <w:tcW w:w="318" w:type="pct"/>
            <w:noWrap w:val="0"/>
            <w:vAlign w:val="top"/>
          </w:tcPr>
          <w:p>
            <w:pPr>
              <w:rPr>
                <w:rFonts w:hint="eastAsia"/>
                <w:szCs w:val="21"/>
              </w:rPr>
            </w:pPr>
          </w:p>
        </w:tc>
        <w:tc>
          <w:tcPr>
            <w:tcW w:w="317" w:type="pct"/>
            <w:noWrap w:val="0"/>
            <w:vAlign w:val="top"/>
          </w:tcPr>
          <w:p>
            <w:pPr>
              <w:rPr>
                <w:rFonts w:hint="eastAsia"/>
                <w:szCs w:val="21"/>
              </w:rPr>
            </w:pPr>
          </w:p>
        </w:tc>
        <w:tc>
          <w:tcPr>
            <w:tcW w:w="381" w:type="pct"/>
            <w:noWrap w:val="0"/>
            <w:vAlign w:val="top"/>
          </w:tcPr>
          <w:p>
            <w:pPr>
              <w:rPr>
                <w:rFonts w:hint="eastAsia"/>
                <w:szCs w:val="21"/>
              </w:rPr>
            </w:pPr>
          </w:p>
        </w:tc>
        <w:tc>
          <w:tcPr>
            <w:tcW w:w="317" w:type="pct"/>
            <w:noWrap w:val="0"/>
            <w:vAlign w:val="top"/>
          </w:tcPr>
          <w:p>
            <w:pPr>
              <w:rPr>
                <w:rFonts w:hint="eastAsia"/>
                <w:szCs w:val="21"/>
              </w:rPr>
            </w:pPr>
          </w:p>
        </w:tc>
        <w:tc>
          <w:tcPr>
            <w:tcW w:w="381" w:type="pct"/>
            <w:noWrap w:val="0"/>
            <w:vAlign w:val="top"/>
          </w:tcPr>
          <w:p>
            <w:pPr>
              <w:rPr>
                <w:rFonts w:hint="eastAsia"/>
                <w:szCs w:val="21"/>
              </w:rPr>
            </w:pPr>
          </w:p>
        </w:tc>
        <w:tc>
          <w:tcPr>
            <w:tcW w:w="313" w:type="pct"/>
            <w:noWrap w:val="0"/>
            <w:vAlign w:val="top"/>
          </w:tcPr>
          <w:p>
            <w:pPr>
              <w:rPr>
                <w:rFonts w:hint="eastAsia"/>
                <w:szCs w:val="21"/>
              </w:rPr>
            </w:pPr>
          </w:p>
        </w:tc>
        <w:tc>
          <w:tcPr>
            <w:tcW w:w="322" w:type="pct"/>
            <w:noWrap w:val="0"/>
            <w:vAlign w:val="top"/>
          </w:tcPr>
          <w:p>
            <w:pPr>
              <w:rPr>
                <w:rFonts w:hint="eastAsia"/>
                <w:szCs w:val="21"/>
              </w:rPr>
            </w:pPr>
          </w:p>
        </w:tc>
        <w:tc>
          <w:tcPr>
            <w:tcW w:w="381" w:type="pct"/>
            <w:noWrap w:val="0"/>
            <w:vAlign w:val="top"/>
          </w:tcPr>
          <w:p>
            <w:pPr>
              <w:rPr>
                <w:rFonts w:hint="eastAsia"/>
                <w:szCs w:val="21"/>
              </w:rPr>
            </w:pPr>
          </w:p>
        </w:tc>
        <w:tc>
          <w:tcPr>
            <w:tcW w:w="317" w:type="pct"/>
            <w:noWrap w:val="0"/>
            <w:vAlign w:val="top"/>
          </w:tcPr>
          <w:p>
            <w:pPr>
              <w:rPr>
                <w:rFonts w:hint="eastAsia"/>
                <w:szCs w:val="21"/>
              </w:rPr>
            </w:pPr>
          </w:p>
        </w:tc>
        <w:tc>
          <w:tcPr>
            <w:tcW w:w="263" w:type="pct"/>
            <w:noWrap w:val="0"/>
            <w:vAlign w:val="top"/>
          </w:tcPr>
          <w:p>
            <w:pPr>
              <w:rPr>
                <w:rFonts w:hint="eastAsia"/>
                <w:szCs w:val="21"/>
              </w:rPr>
            </w:pPr>
          </w:p>
        </w:tc>
      </w:tr>
    </w:tbl>
    <w:p>
      <w:pPr>
        <w:wordWrap w:val="0"/>
        <w:spacing w:line="360" w:lineRule="auto"/>
        <w:jc w:val="right"/>
        <w:rPr>
          <w:rFonts w:hint="eastAsia"/>
          <w:szCs w:val="21"/>
        </w:rPr>
      </w:pPr>
      <w:r>
        <w:rPr>
          <w:rFonts w:hint="eastAsia"/>
          <w:szCs w:val="21"/>
        </w:rPr>
        <w:t xml:space="preserve">医保支付日期： </w:t>
      </w:r>
    </w:p>
    <w:p>
      <w:pPr>
        <w:pStyle w:val="2"/>
        <w:rPr>
          <w:rFonts w:hint="eastAsia"/>
          <w:kern w:val="2"/>
        </w:rPr>
      </w:pPr>
      <w:bookmarkStart w:id="4" w:name="_Toc223854188"/>
      <w:bookmarkStart w:id="5" w:name="_Toc223853981"/>
    </w:p>
    <w:p>
      <w:pPr>
        <w:pStyle w:val="2"/>
        <w:rPr>
          <w:rFonts w:hint="eastAsia"/>
          <w:kern w:val="2"/>
        </w:rPr>
      </w:pPr>
      <w:r>
        <w:rPr>
          <w:rFonts w:hint="eastAsia"/>
          <w:kern w:val="2"/>
        </w:rPr>
        <w:t>附表二</w:t>
      </w:r>
    </w:p>
    <w:p>
      <w:pPr>
        <w:pStyle w:val="2"/>
        <w:rPr>
          <w:rFonts w:hint="eastAsia"/>
        </w:rPr>
      </w:pPr>
      <w:r>
        <w:rPr>
          <w:rFonts w:hint="eastAsia" w:ascii="黑体"/>
        </w:rPr>
        <w:t>北</w:t>
      </w:r>
      <w:r>
        <w:rPr>
          <w:rFonts w:hint="eastAsia"/>
        </w:rPr>
        <w:t>京市医疗保险住院类费用拒付（追回）明细表（含门诊特殊病、家庭病床、急诊留观）</w:t>
      </w:r>
      <w:bookmarkEnd w:id="4"/>
      <w:bookmarkEnd w:id="5"/>
    </w:p>
    <w:p>
      <w:pPr>
        <w:spacing w:line="360" w:lineRule="auto"/>
        <w:rPr>
          <w:rFonts w:hint="eastAsia"/>
          <w:szCs w:val="21"/>
        </w:rPr>
      </w:pPr>
      <w:r>
        <w:rPr>
          <w:rFonts w:hint="eastAsia"/>
          <w:szCs w:val="21"/>
        </w:rPr>
        <w:t>医疗机构名称：</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医疗机构编码：</w:t>
      </w:r>
    </w:p>
    <w:p>
      <w:pPr>
        <w:tabs>
          <w:tab w:val="left" w:pos="2640"/>
        </w:tabs>
        <w:spacing w:line="360" w:lineRule="auto"/>
        <w:rPr>
          <w:rFonts w:hint="eastAsia"/>
          <w:color w:val="0070C0"/>
          <w:szCs w:val="21"/>
        </w:rPr>
      </w:pPr>
      <w:r>
        <w:rPr>
          <w:rFonts w:hint="eastAsia"/>
          <w:color w:val="0070C0"/>
          <w:szCs w:val="21"/>
        </w:rPr>
        <w:t>审核区县：</w:t>
      </w:r>
      <w:r>
        <w:rPr>
          <w:color w:val="0070C0"/>
          <w:szCs w:val="21"/>
        </w:rPr>
        <w:tab/>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791"/>
        <w:gridCol w:w="1470"/>
        <w:gridCol w:w="928"/>
        <w:gridCol w:w="928"/>
        <w:gridCol w:w="662"/>
        <w:gridCol w:w="650"/>
        <w:gridCol w:w="1191"/>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11" w:type="pct"/>
            <w:noWrap w:val="0"/>
            <w:vAlign w:val="top"/>
          </w:tcPr>
          <w:p>
            <w:pPr>
              <w:ind w:right="119"/>
              <w:jc w:val="center"/>
              <w:rPr>
                <w:rFonts w:hint="eastAsia"/>
                <w:sz w:val="18"/>
                <w:szCs w:val="21"/>
              </w:rPr>
            </w:pPr>
            <w:r>
              <w:rPr>
                <w:rFonts w:hint="eastAsia"/>
                <w:sz w:val="18"/>
                <w:szCs w:val="21"/>
              </w:rPr>
              <w:t>序号</w:t>
            </w:r>
          </w:p>
        </w:tc>
        <w:tc>
          <w:tcPr>
            <w:tcW w:w="464" w:type="pct"/>
            <w:noWrap w:val="0"/>
            <w:vAlign w:val="top"/>
          </w:tcPr>
          <w:p>
            <w:pPr>
              <w:ind w:right="119"/>
              <w:jc w:val="center"/>
              <w:rPr>
                <w:rFonts w:hint="eastAsia"/>
                <w:sz w:val="18"/>
                <w:szCs w:val="21"/>
              </w:rPr>
            </w:pPr>
            <w:r>
              <w:rPr>
                <w:rFonts w:hint="eastAsia"/>
                <w:sz w:val="18"/>
                <w:szCs w:val="21"/>
              </w:rPr>
              <w:t>姓名</w:t>
            </w:r>
          </w:p>
        </w:tc>
        <w:tc>
          <w:tcPr>
            <w:tcW w:w="862" w:type="pct"/>
            <w:noWrap w:val="0"/>
            <w:vAlign w:val="top"/>
          </w:tcPr>
          <w:p>
            <w:pPr>
              <w:ind w:right="119"/>
              <w:jc w:val="center"/>
              <w:rPr>
                <w:rFonts w:hint="eastAsia"/>
                <w:sz w:val="18"/>
                <w:szCs w:val="21"/>
              </w:rPr>
            </w:pPr>
            <w:r>
              <w:rPr>
                <w:rFonts w:hint="eastAsia"/>
                <w:sz w:val="18"/>
                <w:szCs w:val="21"/>
              </w:rPr>
              <w:t>交易流水号</w:t>
            </w:r>
          </w:p>
        </w:tc>
        <w:tc>
          <w:tcPr>
            <w:tcW w:w="544" w:type="pct"/>
            <w:noWrap w:val="0"/>
            <w:vAlign w:val="top"/>
          </w:tcPr>
          <w:p>
            <w:pPr>
              <w:ind w:right="119"/>
              <w:jc w:val="center"/>
              <w:rPr>
                <w:rFonts w:hint="eastAsia"/>
                <w:sz w:val="18"/>
                <w:szCs w:val="21"/>
              </w:rPr>
            </w:pPr>
            <w:r>
              <w:rPr>
                <w:rFonts w:hint="eastAsia"/>
                <w:sz w:val="18"/>
                <w:szCs w:val="21"/>
              </w:rPr>
              <w:t>费用总金额</w:t>
            </w:r>
          </w:p>
        </w:tc>
        <w:tc>
          <w:tcPr>
            <w:tcW w:w="544" w:type="pct"/>
            <w:noWrap w:val="0"/>
            <w:vAlign w:val="top"/>
          </w:tcPr>
          <w:p>
            <w:pPr>
              <w:ind w:right="119"/>
              <w:jc w:val="center"/>
              <w:rPr>
                <w:rFonts w:hint="eastAsia"/>
                <w:sz w:val="18"/>
                <w:szCs w:val="21"/>
              </w:rPr>
            </w:pPr>
            <w:r>
              <w:rPr>
                <w:rFonts w:hint="eastAsia"/>
                <w:sz w:val="18"/>
                <w:szCs w:val="21"/>
              </w:rPr>
              <w:t>项目名称</w:t>
            </w:r>
          </w:p>
        </w:tc>
        <w:tc>
          <w:tcPr>
            <w:tcW w:w="388" w:type="pct"/>
            <w:noWrap w:val="0"/>
            <w:vAlign w:val="top"/>
          </w:tcPr>
          <w:p>
            <w:pPr>
              <w:ind w:right="119"/>
              <w:jc w:val="center"/>
              <w:rPr>
                <w:rFonts w:hint="eastAsia"/>
                <w:sz w:val="18"/>
                <w:szCs w:val="21"/>
              </w:rPr>
            </w:pPr>
            <w:r>
              <w:rPr>
                <w:rFonts w:hint="eastAsia"/>
                <w:sz w:val="18"/>
                <w:szCs w:val="21"/>
              </w:rPr>
              <w:t>单价</w:t>
            </w:r>
          </w:p>
        </w:tc>
        <w:tc>
          <w:tcPr>
            <w:tcW w:w="381" w:type="pct"/>
            <w:noWrap w:val="0"/>
            <w:vAlign w:val="top"/>
          </w:tcPr>
          <w:p>
            <w:pPr>
              <w:ind w:right="119"/>
              <w:jc w:val="center"/>
              <w:rPr>
                <w:rFonts w:hint="eastAsia"/>
                <w:sz w:val="18"/>
                <w:szCs w:val="21"/>
              </w:rPr>
            </w:pPr>
            <w:r>
              <w:rPr>
                <w:rFonts w:hint="eastAsia"/>
                <w:sz w:val="18"/>
                <w:szCs w:val="21"/>
              </w:rPr>
              <w:t>数量</w:t>
            </w:r>
          </w:p>
        </w:tc>
        <w:tc>
          <w:tcPr>
            <w:tcW w:w="698" w:type="pct"/>
            <w:noWrap w:val="0"/>
            <w:vAlign w:val="top"/>
          </w:tcPr>
          <w:p>
            <w:pPr>
              <w:ind w:right="119"/>
              <w:jc w:val="center"/>
              <w:rPr>
                <w:rFonts w:hint="eastAsia"/>
                <w:sz w:val="18"/>
                <w:szCs w:val="21"/>
              </w:rPr>
            </w:pPr>
            <w:r>
              <w:rPr>
                <w:rFonts w:hint="eastAsia"/>
                <w:sz w:val="18"/>
                <w:szCs w:val="21"/>
              </w:rPr>
              <w:t>拒付(追回)金额</w:t>
            </w:r>
          </w:p>
        </w:tc>
        <w:tc>
          <w:tcPr>
            <w:tcW w:w="708" w:type="pct"/>
            <w:noWrap w:val="0"/>
            <w:vAlign w:val="top"/>
          </w:tcPr>
          <w:p>
            <w:pPr>
              <w:ind w:right="119"/>
              <w:jc w:val="center"/>
              <w:rPr>
                <w:rFonts w:hint="eastAsia"/>
                <w:sz w:val="18"/>
                <w:szCs w:val="21"/>
              </w:rPr>
            </w:pPr>
            <w:r>
              <w:rPr>
                <w:rFonts w:hint="eastAsia"/>
                <w:sz w:val="18"/>
                <w:szCs w:val="21"/>
              </w:rPr>
              <w:t>拒付(追回)原因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11" w:type="pct"/>
            <w:noWrap w:val="0"/>
            <w:vAlign w:val="top"/>
          </w:tcPr>
          <w:p>
            <w:pPr>
              <w:ind w:right="119"/>
              <w:rPr>
                <w:rFonts w:hint="eastAsia"/>
                <w:sz w:val="18"/>
                <w:szCs w:val="21"/>
              </w:rPr>
            </w:pPr>
          </w:p>
        </w:tc>
        <w:tc>
          <w:tcPr>
            <w:tcW w:w="464" w:type="pct"/>
            <w:noWrap w:val="0"/>
            <w:vAlign w:val="top"/>
          </w:tcPr>
          <w:p>
            <w:pPr>
              <w:ind w:right="119"/>
              <w:rPr>
                <w:rFonts w:hint="eastAsia"/>
                <w:sz w:val="18"/>
                <w:szCs w:val="21"/>
              </w:rPr>
            </w:pPr>
          </w:p>
        </w:tc>
        <w:tc>
          <w:tcPr>
            <w:tcW w:w="862" w:type="pct"/>
            <w:noWrap w:val="0"/>
            <w:vAlign w:val="top"/>
          </w:tcPr>
          <w:p>
            <w:pPr>
              <w:ind w:right="119"/>
              <w:rPr>
                <w:rFonts w:hint="eastAsia"/>
                <w:sz w:val="18"/>
                <w:szCs w:val="21"/>
              </w:rPr>
            </w:pPr>
          </w:p>
        </w:tc>
        <w:tc>
          <w:tcPr>
            <w:tcW w:w="544" w:type="pct"/>
            <w:noWrap w:val="0"/>
            <w:vAlign w:val="top"/>
          </w:tcPr>
          <w:p>
            <w:pPr>
              <w:ind w:right="119"/>
              <w:rPr>
                <w:rFonts w:hint="eastAsia"/>
                <w:sz w:val="18"/>
                <w:szCs w:val="21"/>
              </w:rPr>
            </w:pPr>
          </w:p>
        </w:tc>
        <w:tc>
          <w:tcPr>
            <w:tcW w:w="544" w:type="pct"/>
            <w:noWrap w:val="0"/>
            <w:vAlign w:val="top"/>
          </w:tcPr>
          <w:p>
            <w:pPr>
              <w:ind w:right="119"/>
              <w:rPr>
                <w:rFonts w:hint="eastAsia"/>
                <w:sz w:val="18"/>
                <w:szCs w:val="21"/>
              </w:rPr>
            </w:pPr>
          </w:p>
        </w:tc>
        <w:tc>
          <w:tcPr>
            <w:tcW w:w="388" w:type="pct"/>
            <w:noWrap w:val="0"/>
            <w:vAlign w:val="top"/>
          </w:tcPr>
          <w:p>
            <w:pPr>
              <w:ind w:right="119"/>
              <w:rPr>
                <w:rFonts w:hint="eastAsia"/>
                <w:sz w:val="18"/>
                <w:szCs w:val="21"/>
              </w:rPr>
            </w:pPr>
          </w:p>
        </w:tc>
        <w:tc>
          <w:tcPr>
            <w:tcW w:w="381" w:type="pct"/>
            <w:noWrap w:val="0"/>
            <w:vAlign w:val="top"/>
          </w:tcPr>
          <w:p>
            <w:pPr>
              <w:ind w:right="119"/>
              <w:rPr>
                <w:rFonts w:hint="eastAsia"/>
                <w:sz w:val="18"/>
                <w:szCs w:val="21"/>
              </w:rPr>
            </w:pPr>
          </w:p>
        </w:tc>
        <w:tc>
          <w:tcPr>
            <w:tcW w:w="698" w:type="pct"/>
            <w:noWrap w:val="0"/>
            <w:vAlign w:val="top"/>
          </w:tcPr>
          <w:p>
            <w:pPr>
              <w:ind w:right="119"/>
              <w:rPr>
                <w:rFonts w:hint="eastAsia"/>
                <w:sz w:val="18"/>
                <w:szCs w:val="21"/>
              </w:rPr>
            </w:pPr>
          </w:p>
        </w:tc>
        <w:tc>
          <w:tcPr>
            <w:tcW w:w="708" w:type="pct"/>
            <w:noWrap w:val="0"/>
            <w:vAlign w:val="top"/>
          </w:tcPr>
          <w:p>
            <w:pPr>
              <w:ind w:right="119"/>
              <w:rPr>
                <w:rFonts w:hint="eastAsia"/>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11" w:type="pct"/>
            <w:noWrap w:val="0"/>
            <w:vAlign w:val="top"/>
          </w:tcPr>
          <w:p>
            <w:pPr>
              <w:ind w:right="119"/>
              <w:rPr>
                <w:rFonts w:hint="eastAsia"/>
                <w:sz w:val="18"/>
                <w:szCs w:val="21"/>
              </w:rPr>
            </w:pPr>
          </w:p>
        </w:tc>
        <w:tc>
          <w:tcPr>
            <w:tcW w:w="464" w:type="pct"/>
            <w:noWrap w:val="0"/>
            <w:vAlign w:val="top"/>
          </w:tcPr>
          <w:p>
            <w:pPr>
              <w:ind w:right="119"/>
              <w:rPr>
                <w:rFonts w:hint="eastAsia"/>
                <w:sz w:val="18"/>
                <w:szCs w:val="21"/>
              </w:rPr>
            </w:pPr>
          </w:p>
        </w:tc>
        <w:tc>
          <w:tcPr>
            <w:tcW w:w="862" w:type="pct"/>
            <w:noWrap w:val="0"/>
            <w:vAlign w:val="top"/>
          </w:tcPr>
          <w:p>
            <w:pPr>
              <w:ind w:right="119"/>
              <w:rPr>
                <w:rFonts w:hint="eastAsia"/>
                <w:sz w:val="18"/>
                <w:szCs w:val="21"/>
              </w:rPr>
            </w:pPr>
          </w:p>
        </w:tc>
        <w:tc>
          <w:tcPr>
            <w:tcW w:w="544" w:type="pct"/>
            <w:noWrap w:val="0"/>
            <w:vAlign w:val="top"/>
          </w:tcPr>
          <w:p>
            <w:pPr>
              <w:ind w:right="119"/>
              <w:rPr>
                <w:rFonts w:hint="eastAsia"/>
                <w:sz w:val="18"/>
                <w:szCs w:val="21"/>
              </w:rPr>
            </w:pPr>
          </w:p>
        </w:tc>
        <w:tc>
          <w:tcPr>
            <w:tcW w:w="544" w:type="pct"/>
            <w:noWrap w:val="0"/>
            <w:vAlign w:val="top"/>
          </w:tcPr>
          <w:p>
            <w:pPr>
              <w:ind w:right="119"/>
              <w:rPr>
                <w:rFonts w:hint="eastAsia"/>
                <w:sz w:val="18"/>
                <w:szCs w:val="21"/>
              </w:rPr>
            </w:pPr>
          </w:p>
        </w:tc>
        <w:tc>
          <w:tcPr>
            <w:tcW w:w="388" w:type="pct"/>
            <w:noWrap w:val="0"/>
            <w:vAlign w:val="top"/>
          </w:tcPr>
          <w:p>
            <w:pPr>
              <w:ind w:right="119"/>
              <w:rPr>
                <w:rFonts w:hint="eastAsia"/>
                <w:sz w:val="18"/>
                <w:szCs w:val="21"/>
              </w:rPr>
            </w:pPr>
          </w:p>
        </w:tc>
        <w:tc>
          <w:tcPr>
            <w:tcW w:w="381" w:type="pct"/>
            <w:noWrap w:val="0"/>
            <w:vAlign w:val="top"/>
          </w:tcPr>
          <w:p>
            <w:pPr>
              <w:ind w:right="119"/>
              <w:rPr>
                <w:rFonts w:hint="eastAsia"/>
                <w:sz w:val="18"/>
                <w:szCs w:val="21"/>
              </w:rPr>
            </w:pPr>
          </w:p>
        </w:tc>
        <w:tc>
          <w:tcPr>
            <w:tcW w:w="698" w:type="pct"/>
            <w:noWrap w:val="0"/>
            <w:vAlign w:val="top"/>
          </w:tcPr>
          <w:p>
            <w:pPr>
              <w:ind w:right="119"/>
              <w:rPr>
                <w:rFonts w:hint="eastAsia"/>
                <w:sz w:val="18"/>
                <w:szCs w:val="21"/>
              </w:rPr>
            </w:pPr>
          </w:p>
        </w:tc>
        <w:tc>
          <w:tcPr>
            <w:tcW w:w="708" w:type="pct"/>
            <w:noWrap w:val="0"/>
            <w:vAlign w:val="top"/>
          </w:tcPr>
          <w:p>
            <w:pPr>
              <w:ind w:right="119"/>
              <w:rPr>
                <w:rFonts w:hint="eastAsia"/>
                <w:sz w:val="18"/>
                <w:szCs w:val="21"/>
              </w:rPr>
            </w:pPr>
          </w:p>
        </w:tc>
      </w:tr>
    </w:tbl>
    <w:p>
      <w:pPr>
        <w:spacing w:line="360" w:lineRule="auto"/>
        <w:ind w:right="120"/>
        <w:jc w:val="right"/>
        <w:rPr>
          <w:rFonts w:hint="eastAsia"/>
          <w:szCs w:val="21"/>
        </w:rPr>
      </w:pPr>
      <w:r>
        <w:rPr>
          <w:rFonts w:hint="eastAsia"/>
          <w:szCs w:val="21"/>
        </w:rPr>
        <w:t>结算日期：</w:t>
      </w:r>
    </w:p>
    <w:p>
      <w:pPr>
        <w:rPr>
          <w:rFonts w:hint="eastAsia"/>
        </w:rPr>
      </w:pPr>
    </w:p>
    <w:p>
      <w:pPr>
        <w:rPr>
          <w:rFonts w:hint="eastAsia"/>
        </w:rPr>
      </w:pPr>
    </w:p>
    <w:p>
      <w:pPr>
        <w:rPr>
          <w:rFonts w:hint="eastAsia"/>
        </w:rPr>
      </w:pPr>
    </w:p>
    <w:p>
      <w:pPr>
        <w:rPr>
          <w:rFonts w:hint="eastAsia"/>
        </w:rPr>
      </w:pPr>
    </w:p>
    <w:p>
      <w:pPr>
        <w:pStyle w:val="2"/>
        <w:rPr>
          <w:rFonts w:hint="eastAsia"/>
        </w:rPr>
      </w:pPr>
      <w:bookmarkStart w:id="6" w:name="_Toc223853979"/>
      <w:bookmarkStart w:id="7" w:name="_Toc214943452"/>
      <w:bookmarkStart w:id="8" w:name="_Toc223854186"/>
    </w:p>
    <w:p>
      <w:pPr>
        <w:pStyle w:val="2"/>
        <w:rPr>
          <w:rFonts w:hint="eastAsia"/>
        </w:rPr>
      </w:pPr>
      <w:r>
        <w:rPr>
          <w:rFonts w:hint="eastAsia"/>
        </w:rPr>
        <w:t xml:space="preserve">附表三、 </w:t>
      </w:r>
    </w:p>
    <w:p>
      <w:pPr>
        <w:pStyle w:val="2"/>
        <w:rPr>
          <w:rFonts w:hint="eastAsia"/>
        </w:rPr>
      </w:pPr>
      <w:r>
        <w:rPr>
          <w:rFonts w:hint="eastAsia"/>
        </w:rPr>
        <w:t xml:space="preserve">              北京市医疗保险住院类医疗费用支付通知单</w:t>
      </w:r>
      <w:bookmarkEnd w:id="6"/>
      <w:bookmarkEnd w:id="7"/>
      <w:bookmarkEnd w:id="8"/>
    </w:p>
    <w:p>
      <w:pPr>
        <w:rPr>
          <w:rFonts w:hint="eastAsia"/>
        </w:rPr>
      </w:pPr>
      <w:r>
        <w:rPr>
          <w:rFonts w:hint="eastAsia"/>
        </w:rPr>
        <w:t>医保经办机构（盖章）：</w:t>
      </w:r>
      <w:r>
        <w:rPr>
          <w:rFonts w:hint="eastAsia"/>
        </w:rPr>
        <w:tab/>
      </w:r>
      <w:r>
        <w:rPr>
          <w:rFonts w:hint="eastAsia"/>
        </w:rPr>
        <w:tab/>
      </w:r>
      <w:r>
        <w:rPr>
          <w:rFonts w:hint="eastAsia"/>
        </w:rPr>
        <w:t xml:space="preserve">                            </w:t>
      </w:r>
      <w:r>
        <w:rPr>
          <w:rFonts w:hint="eastAsia"/>
          <w:szCs w:val="21"/>
        </w:rPr>
        <w:t>医保支付</w:t>
      </w:r>
      <w:r>
        <w:rPr>
          <w:rFonts w:hint="eastAsia"/>
        </w:rPr>
        <w:t>日期：</w:t>
      </w:r>
      <w:r>
        <w:rPr>
          <w:rFonts w:hint="eastAsia"/>
        </w:rPr>
        <w:tab/>
      </w:r>
      <w:r>
        <w:rPr>
          <w:rFonts w:hint="eastAsia"/>
        </w:rPr>
        <w:tab/>
      </w:r>
    </w:p>
    <w:p>
      <w:pPr>
        <w:rPr>
          <w:rFonts w:hint="eastAsia"/>
        </w:rPr>
      </w:pPr>
      <w:r>
        <w:rPr>
          <w:rFonts w:hint="eastAsia"/>
        </w:rPr>
        <w:t>支付对象：医院（或单位）</w:t>
      </w:r>
      <w:r>
        <w:rPr>
          <w:rFonts w:hint="eastAsia"/>
        </w:rPr>
        <w:tab/>
      </w:r>
      <w:r>
        <w:rPr>
          <w:rFonts w:hint="eastAsia"/>
        </w:rPr>
        <w:tab/>
      </w:r>
      <w:r>
        <w:rPr>
          <w:rFonts w:hint="eastAsia"/>
        </w:rPr>
        <w:t xml:space="preserve">                        单位：元（列至角、分）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704"/>
        <w:gridCol w:w="636"/>
        <w:gridCol w:w="454"/>
        <w:gridCol w:w="611"/>
        <w:gridCol w:w="501"/>
        <w:gridCol w:w="564"/>
        <w:gridCol w:w="426"/>
        <w:gridCol w:w="426"/>
        <w:gridCol w:w="611"/>
        <w:gridCol w:w="612"/>
        <w:gridCol w:w="611"/>
        <w:gridCol w:w="454"/>
        <w:gridCol w:w="766"/>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0" w:hRule="atLeast"/>
        </w:trPr>
        <w:tc>
          <w:tcPr>
            <w:tcW w:w="317" w:type="pct"/>
            <w:vMerge w:val="restart"/>
            <w:noWrap w:val="0"/>
            <w:vAlign w:val="center"/>
          </w:tcPr>
          <w:p>
            <w:pPr>
              <w:jc w:val="center"/>
              <w:rPr>
                <w:rFonts w:hint="eastAsia"/>
                <w:szCs w:val="21"/>
              </w:rPr>
            </w:pPr>
            <w:r>
              <w:rPr>
                <w:rFonts w:hint="eastAsia"/>
                <w:szCs w:val="21"/>
              </w:rPr>
              <w:t>序号</w:t>
            </w:r>
          </w:p>
        </w:tc>
        <w:tc>
          <w:tcPr>
            <w:tcW w:w="420" w:type="pct"/>
            <w:vMerge w:val="restart"/>
            <w:noWrap w:val="0"/>
            <w:vAlign w:val="center"/>
          </w:tcPr>
          <w:p>
            <w:pPr>
              <w:jc w:val="center"/>
              <w:rPr>
                <w:rFonts w:hint="eastAsia"/>
                <w:szCs w:val="21"/>
              </w:rPr>
            </w:pPr>
            <w:r>
              <w:rPr>
                <w:rFonts w:hint="eastAsia"/>
                <w:szCs w:val="21"/>
              </w:rPr>
              <w:t>定点医疗机构编码（或单位社保号）</w:t>
            </w:r>
          </w:p>
        </w:tc>
        <w:tc>
          <w:tcPr>
            <w:tcW w:w="331" w:type="pct"/>
            <w:vMerge w:val="restart"/>
            <w:noWrap w:val="0"/>
            <w:vAlign w:val="center"/>
          </w:tcPr>
          <w:p>
            <w:pPr>
              <w:jc w:val="center"/>
              <w:rPr>
                <w:rFonts w:hint="eastAsia"/>
                <w:szCs w:val="21"/>
              </w:rPr>
            </w:pPr>
            <w:r>
              <w:rPr>
                <w:rFonts w:hint="eastAsia"/>
                <w:szCs w:val="21"/>
              </w:rPr>
              <w:t>医疗机构名称（或单位名称）</w:t>
            </w:r>
          </w:p>
        </w:tc>
        <w:tc>
          <w:tcPr>
            <w:tcW w:w="273" w:type="pct"/>
            <w:vMerge w:val="restart"/>
            <w:noWrap w:val="0"/>
            <w:vAlign w:val="center"/>
          </w:tcPr>
          <w:p>
            <w:pPr>
              <w:jc w:val="center"/>
              <w:rPr>
                <w:rFonts w:hint="eastAsia"/>
                <w:szCs w:val="21"/>
              </w:rPr>
            </w:pPr>
            <w:r>
              <w:rPr>
                <w:rFonts w:hint="eastAsia"/>
                <w:szCs w:val="21"/>
              </w:rPr>
              <w:t>支付金额合计</w:t>
            </w:r>
          </w:p>
        </w:tc>
        <w:tc>
          <w:tcPr>
            <w:tcW w:w="1462" w:type="pct"/>
            <w:gridSpan w:val="5"/>
            <w:noWrap w:val="0"/>
            <w:vAlign w:val="center"/>
          </w:tcPr>
          <w:p>
            <w:pPr>
              <w:jc w:val="center"/>
              <w:rPr>
                <w:rFonts w:hint="eastAsia"/>
                <w:szCs w:val="21"/>
              </w:rPr>
            </w:pPr>
            <w:r>
              <w:rPr>
                <w:rFonts w:hint="eastAsia"/>
                <w:szCs w:val="21"/>
              </w:rPr>
              <w:t>本埠</w:t>
            </w:r>
          </w:p>
        </w:tc>
        <w:tc>
          <w:tcPr>
            <w:tcW w:w="1369" w:type="pct"/>
            <w:gridSpan w:val="4"/>
            <w:noWrap w:val="0"/>
            <w:vAlign w:val="center"/>
          </w:tcPr>
          <w:p>
            <w:pPr>
              <w:jc w:val="center"/>
              <w:rPr>
                <w:rFonts w:hint="eastAsia"/>
                <w:szCs w:val="21"/>
              </w:rPr>
            </w:pPr>
            <w:r>
              <w:rPr>
                <w:rFonts w:hint="eastAsia"/>
                <w:szCs w:val="21"/>
              </w:rPr>
              <w:t>外埠</w:t>
            </w:r>
          </w:p>
        </w:tc>
        <w:tc>
          <w:tcPr>
            <w:tcW w:w="456" w:type="pct"/>
            <w:vMerge w:val="restart"/>
            <w:noWrap w:val="0"/>
            <w:vAlign w:val="center"/>
          </w:tcPr>
          <w:p>
            <w:pPr>
              <w:jc w:val="center"/>
              <w:rPr>
                <w:rFonts w:hint="eastAsia"/>
                <w:szCs w:val="21"/>
              </w:rPr>
            </w:pPr>
            <w:r>
              <w:rPr>
                <w:rFonts w:hint="eastAsia"/>
                <w:szCs w:val="21"/>
              </w:rPr>
              <w:t>退休人员补充医疗保险支付</w:t>
            </w:r>
          </w:p>
        </w:tc>
        <w:tc>
          <w:tcPr>
            <w:tcW w:w="372" w:type="pct"/>
            <w:vMerge w:val="restart"/>
            <w:noWrap w:val="0"/>
            <w:vAlign w:val="center"/>
          </w:tcPr>
          <w:p>
            <w:pPr>
              <w:jc w:val="center"/>
              <w:rPr>
                <w:rFonts w:hint="eastAsia"/>
                <w:szCs w:val="21"/>
              </w:rPr>
            </w:pPr>
            <w:r>
              <w:rPr>
                <w:rFonts w:hint="eastAsia"/>
                <w:szCs w:val="21"/>
              </w:rPr>
              <w:t>残疾军人医疗补助支付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0" w:hRule="atLeast"/>
        </w:trPr>
        <w:tc>
          <w:tcPr>
            <w:tcW w:w="317" w:type="pct"/>
            <w:vMerge w:val="continue"/>
            <w:noWrap w:val="0"/>
            <w:vAlign w:val="center"/>
          </w:tcPr>
          <w:p>
            <w:pPr>
              <w:jc w:val="center"/>
              <w:rPr>
                <w:rFonts w:hint="eastAsia"/>
                <w:szCs w:val="21"/>
              </w:rPr>
            </w:pPr>
          </w:p>
        </w:tc>
        <w:tc>
          <w:tcPr>
            <w:tcW w:w="420" w:type="pct"/>
            <w:vMerge w:val="continue"/>
            <w:noWrap w:val="0"/>
            <w:vAlign w:val="center"/>
          </w:tcPr>
          <w:p>
            <w:pPr>
              <w:jc w:val="center"/>
              <w:rPr>
                <w:rFonts w:hint="eastAsia"/>
                <w:szCs w:val="21"/>
              </w:rPr>
            </w:pPr>
          </w:p>
        </w:tc>
        <w:tc>
          <w:tcPr>
            <w:tcW w:w="331" w:type="pct"/>
            <w:vMerge w:val="continue"/>
            <w:noWrap w:val="0"/>
            <w:vAlign w:val="center"/>
          </w:tcPr>
          <w:p>
            <w:pPr>
              <w:jc w:val="center"/>
              <w:rPr>
                <w:rFonts w:hint="eastAsia"/>
                <w:szCs w:val="21"/>
              </w:rPr>
            </w:pPr>
          </w:p>
        </w:tc>
        <w:tc>
          <w:tcPr>
            <w:tcW w:w="273" w:type="pct"/>
            <w:vMerge w:val="continue"/>
            <w:noWrap w:val="0"/>
            <w:vAlign w:val="center"/>
          </w:tcPr>
          <w:p>
            <w:pPr>
              <w:jc w:val="center"/>
              <w:rPr>
                <w:rFonts w:hint="eastAsia"/>
                <w:szCs w:val="21"/>
              </w:rPr>
            </w:pPr>
          </w:p>
        </w:tc>
        <w:tc>
          <w:tcPr>
            <w:tcW w:w="365" w:type="pct"/>
            <w:noWrap w:val="0"/>
            <w:vAlign w:val="center"/>
          </w:tcPr>
          <w:p>
            <w:pPr>
              <w:jc w:val="center"/>
              <w:rPr>
                <w:rFonts w:hint="eastAsia"/>
                <w:szCs w:val="21"/>
              </w:rPr>
            </w:pPr>
            <w:r>
              <w:rPr>
                <w:rFonts w:hint="eastAsia"/>
                <w:szCs w:val="21"/>
              </w:rPr>
              <w:t>统筹基金支付</w:t>
            </w:r>
          </w:p>
        </w:tc>
        <w:tc>
          <w:tcPr>
            <w:tcW w:w="301" w:type="pct"/>
            <w:noWrap w:val="0"/>
            <w:vAlign w:val="center"/>
          </w:tcPr>
          <w:p>
            <w:pPr>
              <w:jc w:val="center"/>
              <w:rPr>
                <w:rFonts w:hint="eastAsia"/>
                <w:szCs w:val="21"/>
              </w:rPr>
            </w:pPr>
            <w:r>
              <w:rPr>
                <w:rFonts w:hint="eastAsia"/>
                <w:szCs w:val="21"/>
              </w:rPr>
              <w:t>大额互助资金支付</w:t>
            </w:r>
          </w:p>
        </w:tc>
        <w:tc>
          <w:tcPr>
            <w:tcW w:w="338" w:type="pct"/>
            <w:noWrap w:val="0"/>
            <w:vAlign w:val="center"/>
          </w:tcPr>
          <w:p>
            <w:pPr>
              <w:jc w:val="center"/>
              <w:rPr>
                <w:rFonts w:hint="eastAsia"/>
                <w:szCs w:val="21"/>
              </w:rPr>
            </w:pPr>
            <w:r>
              <w:rPr>
                <w:rFonts w:hint="eastAsia"/>
                <w:szCs w:val="21"/>
              </w:rPr>
              <w:t>公务员医疗补助支付</w:t>
            </w:r>
          </w:p>
        </w:tc>
        <w:tc>
          <w:tcPr>
            <w:tcW w:w="234" w:type="pct"/>
            <w:noWrap w:val="0"/>
            <w:vAlign w:val="center"/>
          </w:tcPr>
          <w:p>
            <w:pPr>
              <w:jc w:val="center"/>
              <w:rPr>
                <w:rFonts w:hint="eastAsia"/>
                <w:szCs w:val="21"/>
              </w:rPr>
            </w:pPr>
            <w:r>
              <w:rPr>
                <w:rFonts w:hint="eastAsia"/>
                <w:szCs w:val="21"/>
              </w:rPr>
              <w:t>个人账户支付</w:t>
            </w:r>
          </w:p>
        </w:tc>
        <w:tc>
          <w:tcPr>
            <w:tcW w:w="224" w:type="pct"/>
            <w:noWrap w:val="0"/>
            <w:vAlign w:val="center"/>
          </w:tcPr>
          <w:p>
            <w:pPr>
              <w:jc w:val="center"/>
              <w:rPr>
                <w:rFonts w:hint="eastAsia"/>
                <w:szCs w:val="21"/>
              </w:rPr>
            </w:pPr>
            <w:r>
              <w:rPr>
                <w:rFonts w:hint="eastAsia"/>
                <w:szCs w:val="21"/>
              </w:rPr>
              <w:t>小计</w:t>
            </w:r>
          </w:p>
        </w:tc>
        <w:tc>
          <w:tcPr>
            <w:tcW w:w="365" w:type="pct"/>
            <w:noWrap w:val="0"/>
            <w:vAlign w:val="center"/>
          </w:tcPr>
          <w:p>
            <w:pPr>
              <w:jc w:val="center"/>
              <w:rPr>
                <w:rFonts w:hint="eastAsia"/>
                <w:szCs w:val="21"/>
              </w:rPr>
            </w:pPr>
            <w:r>
              <w:rPr>
                <w:rFonts w:hint="eastAsia"/>
                <w:szCs w:val="21"/>
              </w:rPr>
              <w:t>统筹基金支付</w:t>
            </w:r>
          </w:p>
        </w:tc>
        <w:tc>
          <w:tcPr>
            <w:tcW w:w="366" w:type="pct"/>
            <w:noWrap w:val="0"/>
            <w:vAlign w:val="center"/>
          </w:tcPr>
          <w:p>
            <w:pPr>
              <w:jc w:val="center"/>
              <w:rPr>
                <w:rFonts w:hint="eastAsia"/>
                <w:szCs w:val="21"/>
              </w:rPr>
            </w:pPr>
            <w:r>
              <w:rPr>
                <w:rFonts w:hint="eastAsia"/>
                <w:szCs w:val="21"/>
              </w:rPr>
              <w:t>大额互助资金支付</w:t>
            </w:r>
          </w:p>
        </w:tc>
        <w:tc>
          <w:tcPr>
            <w:tcW w:w="365" w:type="pct"/>
            <w:noWrap w:val="0"/>
            <w:vAlign w:val="center"/>
          </w:tcPr>
          <w:p>
            <w:pPr>
              <w:jc w:val="center"/>
              <w:rPr>
                <w:rFonts w:hint="eastAsia"/>
                <w:szCs w:val="21"/>
              </w:rPr>
            </w:pPr>
            <w:r>
              <w:rPr>
                <w:rFonts w:hint="eastAsia"/>
                <w:szCs w:val="21"/>
              </w:rPr>
              <w:t>公务员医疗补助支付</w:t>
            </w:r>
          </w:p>
        </w:tc>
        <w:tc>
          <w:tcPr>
            <w:tcW w:w="273" w:type="pct"/>
            <w:noWrap w:val="0"/>
            <w:vAlign w:val="center"/>
          </w:tcPr>
          <w:p>
            <w:pPr>
              <w:jc w:val="center"/>
              <w:rPr>
                <w:rFonts w:hint="eastAsia"/>
                <w:szCs w:val="21"/>
              </w:rPr>
            </w:pPr>
            <w:r>
              <w:rPr>
                <w:rFonts w:hint="eastAsia"/>
                <w:szCs w:val="21"/>
              </w:rPr>
              <w:t>小计</w:t>
            </w:r>
          </w:p>
        </w:tc>
        <w:tc>
          <w:tcPr>
            <w:tcW w:w="456" w:type="pct"/>
            <w:vMerge w:val="continue"/>
            <w:noWrap w:val="0"/>
            <w:vAlign w:val="center"/>
          </w:tcPr>
          <w:p>
            <w:pPr>
              <w:jc w:val="center"/>
              <w:rPr>
                <w:rFonts w:hint="eastAsia"/>
                <w:szCs w:val="21"/>
              </w:rPr>
            </w:pPr>
          </w:p>
        </w:tc>
        <w:tc>
          <w:tcPr>
            <w:tcW w:w="372" w:type="pct"/>
            <w:vMerge w:val="continue"/>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7" w:type="pct"/>
            <w:noWrap w:val="0"/>
            <w:vAlign w:val="top"/>
          </w:tcPr>
          <w:p>
            <w:pPr>
              <w:rPr>
                <w:rFonts w:hint="eastAsia"/>
                <w:szCs w:val="21"/>
              </w:rPr>
            </w:pPr>
          </w:p>
        </w:tc>
        <w:tc>
          <w:tcPr>
            <w:tcW w:w="420" w:type="pct"/>
            <w:noWrap w:val="0"/>
            <w:vAlign w:val="top"/>
          </w:tcPr>
          <w:p>
            <w:pPr>
              <w:rPr>
                <w:rFonts w:hint="eastAsia"/>
                <w:szCs w:val="21"/>
              </w:rPr>
            </w:pPr>
          </w:p>
        </w:tc>
        <w:tc>
          <w:tcPr>
            <w:tcW w:w="331" w:type="pct"/>
            <w:noWrap w:val="0"/>
            <w:vAlign w:val="top"/>
          </w:tcPr>
          <w:p>
            <w:pPr>
              <w:rPr>
                <w:rFonts w:hint="eastAsia"/>
                <w:szCs w:val="21"/>
              </w:rPr>
            </w:pPr>
          </w:p>
        </w:tc>
        <w:tc>
          <w:tcPr>
            <w:tcW w:w="273" w:type="pct"/>
            <w:noWrap w:val="0"/>
            <w:vAlign w:val="top"/>
          </w:tcPr>
          <w:p>
            <w:pPr>
              <w:rPr>
                <w:rFonts w:hint="eastAsia"/>
                <w:szCs w:val="21"/>
              </w:rPr>
            </w:pPr>
          </w:p>
        </w:tc>
        <w:tc>
          <w:tcPr>
            <w:tcW w:w="365" w:type="pct"/>
            <w:noWrap w:val="0"/>
            <w:vAlign w:val="top"/>
          </w:tcPr>
          <w:p>
            <w:pPr>
              <w:rPr>
                <w:rFonts w:hint="eastAsia"/>
                <w:szCs w:val="21"/>
              </w:rPr>
            </w:pPr>
          </w:p>
        </w:tc>
        <w:tc>
          <w:tcPr>
            <w:tcW w:w="301" w:type="pct"/>
            <w:noWrap w:val="0"/>
            <w:vAlign w:val="top"/>
          </w:tcPr>
          <w:p>
            <w:pPr>
              <w:rPr>
                <w:rFonts w:hint="eastAsia"/>
                <w:szCs w:val="21"/>
              </w:rPr>
            </w:pPr>
          </w:p>
        </w:tc>
        <w:tc>
          <w:tcPr>
            <w:tcW w:w="338" w:type="pct"/>
            <w:noWrap w:val="0"/>
            <w:vAlign w:val="top"/>
          </w:tcPr>
          <w:p>
            <w:pPr>
              <w:rPr>
                <w:rFonts w:hint="eastAsia"/>
                <w:szCs w:val="21"/>
              </w:rPr>
            </w:pPr>
          </w:p>
        </w:tc>
        <w:tc>
          <w:tcPr>
            <w:tcW w:w="234" w:type="pct"/>
            <w:noWrap w:val="0"/>
            <w:vAlign w:val="top"/>
          </w:tcPr>
          <w:p>
            <w:pPr>
              <w:rPr>
                <w:rFonts w:hint="eastAsia"/>
                <w:szCs w:val="21"/>
              </w:rPr>
            </w:pPr>
          </w:p>
        </w:tc>
        <w:tc>
          <w:tcPr>
            <w:tcW w:w="224" w:type="pct"/>
            <w:noWrap w:val="0"/>
            <w:vAlign w:val="top"/>
          </w:tcPr>
          <w:p>
            <w:pPr>
              <w:rPr>
                <w:rFonts w:hint="eastAsia"/>
                <w:szCs w:val="21"/>
              </w:rPr>
            </w:pPr>
          </w:p>
        </w:tc>
        <w:tc>
          <w:tcPr>
            <w:tcW w:w="365" w:type="pct"/>
            <w:noWrap w:val="0"/>
            <w:vAlign w:val="top"/>
          </w:tcPr>
          <w:p>
            <w:pPr>
              <w:rPr>
                <w:rFonts w:hint="eastAsia"/>
                <w:szCs w:val="21"/>
              </w:rPr>
            </w:pPr>
          </w:p>
        </w:tc>
        <w:tc>
          <w:tcPr>
            <w:tcW w:w="366" w:type="pct"/>
            <w:noWrap w:val="0"/>
            <w:vAlign w:val="top"/>
          </w:tcPr>
          <w:p>
            <w:pPr>
              <w:rPr>
                <w:rFonts w:hint="eastAsia"/>
                <w:szCs w:val="21"/>
              </w:rPr>
            </w:pPr>
          </w:p>
        </w:tc>
        <w:tc>
          <w:tcPr>
            <w:tcW w:w="365" w:type="pct"/>
            <w:noWrap w:val="0"/>
            <w:vAlign w:val="top"/>
          </w:tcPr>
          <w:p>
            <w:pPr>
              <w:rPr>
                <w:rFonts w:hint="eastAsia"/>
                <w:szCs w:val="21"/>
              </w:rPr>
            </w:pPr>
          </w:p>
        </w:tc>
        <w:tc>
          <w:tcPr>
            <w:tcW w:w="273" w:type="pct"/>
            <w:noWrap w:val="0"/>
            <w:vAlign w:val="top"/>
          </w:tcPr>
          <w:p>
            <w:pPr>
              <w:rPr>
                <w:rFonts w:hint="eastAsia"/>
                <w:szCs w:val="21"/>
              </w:rPr>
            </w:pPr>
          </w:p>
        </w:tc>
        <w:tc>
          <w:tcPr>
            <w:tcW w:w="456" w:type="pct"/>
            <w:noWrap w:val="0"/>
            <w:vAlign w:val="top"/>
          </w:tcPr>
          <w:p>
            <w:pPr>
              <w:rPr>
                <w:rFonts w:hint="eastAsia"/>
                <w:szCs w:val="21"/>
              </w:rPr>
            </w:pPr>
          </w:p>
        </w:tc>
        <w:tc>
          <w:tcPr>
            <w:tcW w:w="372" w:type="pct"/>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7" w:type="pct"/>
            <w:noWrap w:val="0"/>
            <w:vAlign w:val="top"/>
          </w:tcPr>
          <w:p>
            <w:pPr>
              <w:rPr>
                <w:rFonts w:hint="eastAsia"/>
                <w:szCs w:val="21"/>
              </w:rPr>
            </w:pPr>
          </w:p>
        </w:tc>
        <w:tc>
          <w:tcPr>
            <w:tcW w:w="420" w:type="pct"/>
            <w:noWrap w:val="0"/>
            <w:vAlign w:val="top"/>
          </w:tcPr>
          <w:p>
            <w:pPr>
              <w:rPr>
                <w:rFonts w:hint="eastAsia"/>
                <w:szCs w:val="21"/>
              </w:rPr>
            </w:pPr>
          </w:p>
        </w:tc>
        <w:tc>
          <w:tcPr>
            <w:tcW w:w="331" w:type="pct"/>
            <w:noWrap w:val="0"/>
            <w:vAlign w:val="top"/>
          </w:tcPr>
          <w:p>
            <w:pPr>
              <w:rPr>
                <w:rFonts w:hint="eastAsia"/>
                <w:szCs w:val="21"/>
              </w:rPr>
            </w:pPr>
          </w:p>
        </w:tc>
        <w:tc>
          <w:tcPr>
            <w:tcW w:w="273" w:type="pct"/>
            <w:noWrap w:val="0"/>
            <w:vAlign w:val="top"/>
          </w:tcPr>
          <w:p>
            <w:pPr>
              <w:rPr>
                <w:rFonts w:hint="eastAsia"/>
                <w:szCs w:val="21"/>
              </w:rPr>
            </w:pPr>
          </w:p>
        </w:tc>
        <w:tc>
          <w:tcPr>
            <w:tcW w:w="365" w:type="pct"/>
            <w:noWrap w:val="0"/>
            <w:vAlign w:val="top"/>
          </w:tcPr>
          <w:p>
            <w:pPr>
              <w:rPr>
                <w:rFonts w:hint="eastAsia"/>
                <w:szCs w:val="21"/>
              </w:rPr>
            </w:pPr>
          </w:p>
        </w:tc>
        <w:tc>
          <w:tcPr>
            <w:tcW w:w="301" w:type="pct"/>
            <w:noWrap w:val="0"/>
            <w:vAlign w:val="top"/>
          </w:tcPr>
          <w:p>
            <w:pPr>
              <w:rPr>
                <w:rFonts w:hint="eastAsia"/>
                <w:szCs w:val="21"/>
              </w:rPr>
            </w:pPr>
          </w:p>
        </w:tc>
        <w:tc>
          <w:tcPr>
            <w:tcW w:w="338" w:type="pct"/>
            <w:noWrap w:val="0"/>
            <w:vAlign w:val="top"/>
          </w:tcPr>
          <w:p>
            <w:pPr>
              <w:rPr>
                <w:rFonts w:hint="eastAsia"/>
                <w:szCs w:val="21"/>
              </w:rPr>
            </w:pPr>
          </w:p>
        </w:tc>
        <w:tc>
          <w:tcPr>
            <w:tcW w:w="234" w:type="pct"/>
            <w:noWrap w:val="0"/>
            <w:vAlign w:val="top"/>
          </w:tcPr>
          <w:p>
            <w:pPr>
              <w:rPr>
                <w:rFonts w:hint="eastAsia"/>
                <w:szCs w:val="21"/>
              </w:rPr>
            </w:pPr>
          </w:p>
        </w:tc>
        <w:tc>
          <w:tcPr>
            <w:tcW w:w="224" w:type="pct"/>
            <w:noWrap w:val="0"/>
            <w:vAlign w:val="top"/>
          </w:tcPr>
          <w:p>
            <w:pPr>
              <w:rPr>
                <w:rFonts w:hint="eastAsia"/>
                <w:szCs w:val="21"/>
              </w:rPr>
            </w:pPr>
          </w:p>
        </w:tc>
        <w:tc>
          <w:tcPr>
            <w:tcW w:w="365" w:type="pct"/>
            <w:noWrap w:val="0"/>
            <w:vAlign w:val="top"/>
          </w:tcPr>
          <w:p>
            <w:pPr>
              <w:rPr>
                <w:rFonts w:hint="eastAsia"/>
                <w:szCs w:val="21"/>
              </w:rPr>
            </w:pPr>
          </w:p>
        </w:tc>
        <w:tc>
          <w:tcPr>
            <w:tcW w:w="366" w:type="pct"/>
            <w:noWrap w:val="0"/>
            <w:vAlign w:val="top"/>
          </w:tcPr>
          <w:p>
            <w:pPr>
              <w:rPr>
                <w:rFonts w:hint="eastAsia"/>
                <w:szCs w:val="21"/>
              </w:rPr>
            </w:pPr>
          </w:p>
        </w:tc>
        <w:tc>
          <w:tcPr>
            <w:tcW w:w="365" w:type="pct"/>
            <w:noWrap w:val="0"/>
            <w:vAlign w:val="top"/>
          </w:tcPr>
          <w:p>
            <w:pPr>
              <w:rPr>
                <w:rFonts w:hint="eastAsia"/>
                <w:szCs w:val="21"/>
              </w:rPr>
            </w:pPr>
          </w:p>
        </w:tc>
        <w:tc>
          <w:tcPr>
            <w:tcW w:w="273" w:type="pct"/>
            <w:noWrap w:val="0"/>
            <w:vAlign w:val="top"/>
          </w:tcPr>
          <w:p>
            <w:pPr>
              <w:rPr>
                <w:rFonts w:hint="eastAsia"/>
                <w:szCs w:val="21"/>
              </w:rPr>
            </w:pPr>
          </w:p>
        </w:tc>
        <w:tc>
          <w:tcPr>
            <w:tcW w:w="456" w:type="pct"/>
            <w:noWrap w:val="0"/>
            <w:vAlign w:val="top"/>
          </w:tcPr>
          <w:p>
            <w:pPr>
              <w:rPr>
                <w:rFonts w:hint="eastAsia"/>
                <w:szCs w:val="21"/>
              </w:rPr>
            </w:pPr>
          </w:p>
        </w:tc>
        <w:tc>
          <w:tcPr>
            <w:tcW w:w="372" w:type="pct"/>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1067" w:type="pct"/>
            <w:gridSpan w:val="3"/>
            <w:noWrap w:val="0"/>
            <w:vAlign w:val="center"/>
          </w:tcPr>
          <w:p>
            <w:pPr>
              <w:jc w:val="center"/>
              <w:rPr>
                <w:rFonts w:hint="eastAsia"/>
                <w:szCs w:val="21"/>
              </w:rPr>
            </w:pPr>
            <w:r>
              <w:rPr>
                <w:rFonts w:hint="eastAsia"/>
                <w:szCs w:val="21"/>
              </w:rPr>
              <w:t>总  计</w:t>
            </w:r>
          </w:p>
        </w:tc>
        <w:tc>
          <w:tcPr>
            <w:tcW w:w="273" w:type="pct"/>
            <w:noWrap w:val="0"/>
            <w:vAlign w:val="top"/>
          </w:tcPr>
          <w:p>
            <w:pPr>
              <w:rPr>
                <w:rFonts w:hint="eastAsia"/>
                <w:szCs w:val="21"/>
              </w:rPr>
            </w:pPr>
          </w:p>
        </w:tc>
        <w:tc>
          <w:tcPr>
            <w:tcW w:w="365" w:type="pct"/>
            <w:noWrap w:val="0"/>
            <w:vAlign w:val="top"/>
          </w:tcPr>
          <w:p>
            <w:pPr>
              <w:rPr>
                <w:rFonts w:hint="eastAsia"/>
                <w:szCs w:val="21"/>
              </w:rPr>
            </w:pPr>
          </w:p>
        </w:tc>
        <w:tc>
          <w:tcPr>
            <w:tcW w:w="301" w:type="pct"/>
            <w:noWrap w:val="0"/>
            <w:vAlign w:val="top"/>
          </w:tcPr>
          <w:p>
            <w:pPr>
              <w:rPr>
                <w:rFonts w:hint="eastAsia"/>
                <w:szCs w:val="21"/>
              </w:rPr>
            </w:pPr>
          </w:p>
        </w:tc>
        <w:tc>
          <w:tcPr>
            <w:tcW w:w="338" w:type="pct"/>
            <w:noWrap w:val="0"/>
            <w:vAlign w:val="top"/>
          </w:tcPr>
          <w:p>
            <w:pPr>
              <w:rPr>
                <w:rFonts w:hint="eastAsia"/>
                <w:szCs w:val="21"/>
              </w:rPr>
            </w:pPr>
          </w:p>
        </w:tc>
        <w:tc>
          <w:tcPr>
            <w:tcW w:w="234" w:type="pct"/>
            <w:noWrap w:val="0"/>
            <w:vAlign w:val="top"/>
          </w:tcPr>
          <w:p>
            <w:pPr>
              <w:rPr>
                <w:rFonts w:hint="eastAsia"/>
                <w:szCs w:val="21"/>
              </w:rPr>
            </w:pPr>
          </w:p>
        </w:tc>
        <w:tc>
          <w:tcPr>
            <w:tcW w:w="224" w:type="pct"/>
            <w:noWrap w:val="0"/>
            <w:vAlign w:val="top"/>
          </w:tcPr>
          <w:p>
            <w:pPr>
              <w:rPr>
                <w:rFonts w:hint="eastAsia"/>
                <w:szCs w:val="21"/>
              </w:rPr>
            </w:pPr>
          </w:p>
        </w:tc>
        <w:tc>
          <w:tcPr>
            <w:tcW w:w="365" w:type="pct"/>
            <w:noWrap w:val="0"/>
            <w:vAlign w:val="top"/>
          </w:tcPr>
          <w:p>
            <w:pPr>
              <w:rPr>
                <w:rFonts w:hint="eastAsia"/>
                <w:szCs w:val="21"/>
              </w:rPr>
            </w:pPr>
          </w:p>
        </w:tc>
        <w:tc>
          <w:tcPr>
            <w:tcW w:w="366" w:type="pct"/>
            <w:noWrap w:val="0"/>
            <w:vAlign w:val="top"/>
          </w:tcPr>
          <w:p>
            <w:pPr>
              <w:rPr>
                <w:rFonts w:hint="eastAsia"/>
                <w:szCs w:val="21"/>
              </w:rPr>
            </w:pPr>
          </w:p>
        </w:tc>
        <w:tc>
          <w:tcPr>
            <w:tcW w:w="365" w:type="pct"/>
            <w:noWrap w:val="0"/>
            <w:vAlign w:val="top"/>
          </w:tcPr>
          <w:p>
            <w:pPr>
              <w:rPr>
                <w:rFonts w:hint="eastAsia"/>
                <w:szCs w:val="21"/>
              </w:rPr>
            </w:pPr>
          </w:p>
        </w:tc>
        <w:tc>
          <w:tcPr>
            <w:tcW w:w="273" w:type="pct"/>
            <w:noWrap w:val="0"/>
            <w:vAlign w:val="top"/>
          </w:tcPr>
          <w:p>
            <w:pPr>
              <w:rPr>
                <w:rFonts w:hint="eastAsia"/>
                <w:szCs w:val="21"/>
              </w:rPr>
            </w:pPr>
          </w:p>
        </w:tc>
        <w:tc>
          <w:tcPr>
            <w:tcW w:w="456" w:type="pct"/>
            <w:noWrap w:val="0"/>
            <w:vAlign w:val="top"/>
          </w:tcPr>
          <w:p>
            <w:pPr>
              <w:rPr>
                <w:rFonts w:hint="eastAsia"/>
                <w:szCs w:val="21"/>
              </w:rPr>
            </w:pPr>
          </w:p>
        </w:tc>
        <w:tc>
          <w:tcPr>
            <w:tcW w:w="372" w:type="pct"/>
            <w:noWrap w:val="0"/>
            <w:vAlign w:val="top"/>
          </w:tcPr>
          <w:p>
            <w:pPr>
              <w:rPr>
                <w:rFonts w:hint="eastAsia"/>
                <w:szCs w:val="21"/>
              </w:rPr>
            </w:pPr>
          </w:p>
        </w:tc>
      </w:tr>
    </w:tbl>
    <w:p>
      <w:pPr>
        <w:tabs>
          <w:tab w:val="left" w:pos="645"/>
        </w:tabs>
        <w:spacing w:line="360" w:lineRule="auto"/>
        <w:rPr>
          <w:rFonts w:hint="eastAsia"/>
          <w:szCs w:val="21"/>
        </w:rPr>
      </w:pPr>
      <w:r>
        <w:rPr>
          <w:rFonts w:hint="eastAsia"/>
          <w:szCs w:val="21"/>
        </w:rPr>
        <w:t>医保经办机构经办人：</w:t>
      </w:r>
      <w:r>
        <w:rPr>
          <w:rFonts w:hint="eastAsia"/>
          <w:szCs w:val="21"/>
        </w:rPr>
        <w:tab/>
      </w:r>
      <w:r>
        <w:rPr>
          <w:rFonts w:hint="eastAsia"/>
          <w:szCs w:val="21"/>
        </w:rPr>
        <w:tab/>
      </w:r>
      <w:r>
        <w:rPr>
          <w:rFonts w:hint="eastAsia"/>
          <w:szCs w:val="21"/>
        </w:rPr>
        <w:t>医保经办机构负责人：</w:t>
      </w:r>
      <w:r>
        <w:rPr>
          <w:rFonts w:hint="eastAsia"/>
          <w:szCs w:val="21"/>
        </w:rPr>
        <w:tab/>
      </w:r>
      <w:r>
        <w:rPr>
          <w:rFonts w:hint="eastAsia"/>
          <w:szCs w:val="21"/>
        </w:rPr>
        <w:t>信息传递时间：  年   月   日</w:t>
      </w:r>
    </w:p>
    <w:p>
      <w:pPr>
        <w:tabs>
          <w:tab w:val="left" w:pos="645"/>
        </w:tabs>
        <w:spacing w:line="360" w:lineRule="auto"/>
        <w:rPr>
          <w:rFonts w:hint="eastAsia"/>
          <w:szCs w:val="21"/>
        </w:rPr>
      </w:pPr>
      <w:r>
        <w:rPr>
          <w:rFonts w:hint="eastAsia"/>
          <w:szCs w:val="21"/>
        </w:rPr>
        <w:t>社保经办机构经办人：</w:t>
      </w:r>
      <w:r>
        <w:rPr>
          <w:rFonts w:hint="eastAsia"/>
          <w:szCs w:val="21"/>
        </w:rPr>
        <w:tab/>
      </w:r>
      <w:r>
        <w:rPr>
          <w:rFonts w:hint="eastAsia"/>
          <w:szCs w:val="21"/>
        </w:rPr>
        <w:tab/>
      </w:r>
      <w:r>
        <w:rPr>
          <w:rFonts w:hint="eastAsia"/>
          <w:szCs w:val="21"/>
        </w:rPr>
        <w:t>社保经办机构负责人：</w:t>
      </w:r>
      <w:r>
        <w:rPr>
          <w:rFonts w:hint="eastAsia"/>
          <w:szCs w:val="21"/>
        </w:rPr>
        <w:tab/>
      </w:r>
      <w:r>
        <w:rPr>
          <w:rFonts w:hint="eastAsia"/>
          <w:szCs w:val="21"/>
        </w:rPr>
        <w:t>信息接收时间：  年   月   日</w:t>
      </w:r>
    </w:p>
    <w:p>
      <w:pPr>
        <w:tabs>
          <w:tab w:val="left" w:pos="885"/>
        </w:tabs>
        <w:spacing w:line="360" w:lineRule="auto"/>
        <w:jc w:val="right"/>
        <w:rPr>
          <w:rFonts w:hint="eastAsia"/>
          <w:szCs w:val="21"/>
        </w:rPr>
      </w:pPr>
      <w:r>
        <w:rPr>
          <w:rFonts w:hint="eastAsia"/>
          <w:szCs w:val="21"/>
        </w:rPr>
        <w:t>北京市医保中心监制</w:t>
      </w:r>
    </w:p>
    <w:p>
      <w:pPr>
        <w:rPr>
          <w:rFonts w:hint="eastAsia"/>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406BD"/>
    <w:multiLevelType w:val="multilevel"/>
    <w:tmpl w:val="2D2406BD"/>
    <w:lvl w:ilvl="0" w:tentative="0">
      <w:start w:val="1"/>
      <w:numFmt w:val="japaneseCounting"/>
      <w:lvlText w:val="（%1）"/>
      <w:lvlJc w:val="left"/>
      <w:pPr>
        <w:ind w:left="885" w:hanging="885"/>
      </w:pPr>
      <w:rPr>
        <w:rFonts w:hint="default" w:ascii="楷体_GB2312" w:eastAsia="楷体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816DD7"/>
    <w:multiLevelType w:val="multilevel"/>
    <w:tmpl w:val="4A816DD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C2"/>
    <w:rsid w:val="00041DBC"/>
    <w:rsid w:val="000B0E1B"/>
    <w:rsid w:val="000D3135"/>
    <w:rsid w:val="00110934"/>
    <w:rsid w:val="00127FE1"/>
    <w:rsid w:val="001637C2"/>
    <w:rsid w:val="001718E4"/>
    <w:rsid w:val="001777FF"/>
    <w:rsid w:val="0018192E"/>
    <w:rsid w:val="001A4EAC"/>
    <w:rsid w:val="001B6378"/>
    <w:rsid w:val="00233BEA"/>
    <w:rsid w:val="00235BDC"/>
    <w:rsid w:val="00243DE9"/>
    <w:rsid w:val="00261996"/>
    <w:rsid w:val="002A5AC5"/>
    <w:rsid w:val="002B2189"/>
    <w:rsid w:val="002B6DF7"/>
    <w:rsid w:val="002D5AD3"/>
    <w:rsid w:val="002F3BDC"/>
    <w:rsid w:val="00302943"/>
    <w:rsid w:val="00312284"/>
    <w:rsid w:val="00347ED7"/>
    <w:rsid w:val="00355FCB"/>
    <w:rsid w:val="00363E2E"/>
    <w:rsid w:val="00380F47"/>
    <w:rsid w:val="003A0388"/>
    <w:rsid w:val="003B20E1"/>
    <w:rsid w:val="003E1435"/>
    <w:rsid w:val="003E330F"/>
    <w:rsid w:val="003E6C26"/>
    <w:rsid w:val="003F09B5"/>
    <w:rsid w:val="00413FEA"/>
    <w:rsid w:val="00471893"/>
    <w:rsid w:val="00485D87"/>
    <w:rsid w:val="004914E1"/>
    <w:rsid w:val="004C7842"/>
    <w:rsid w:val="00513928"/>
    <w:rsid w:val="00547DAB"/>
    <w:rsid w:val="00557E2F"/>
    <w:rsid w:val="005623BC"/>
    <w:rsid w:val="00562F14"/>
    <w:rsid w:val="005978AE"/>
    <w:rsid w:val="005A7E03"/>
    <w:rsid w:val="005B7144"/>
    <w:rsid w:val="005C3381"/>
    <w:rsid w:val="005C5937"/>
    <w:rsid w:val="005E7D32"/>
    <w:rsid w:val="006507A0"/>
    <w:rsid w:val="00653F41"/>
    <w:rsid w:val="00663144"/>
    <w:rsid w:val="00670C41"/>
    <w:rsid w:val="00673B12"/>
    <w:rsid w:val="00673CF9"/>
    <w:rsid w:val="00676955"/>
    <w:rsid w:val="006B35D4"/>
    <w:rsid w:val="006B5EEE"/>
    <w:rsid w:val="006B649E"/>
    <w:rsid w:val="006D7EF0"/>
    <w:rsid w:val="006E2804"/>
    <w:rsid w:val="006F55EE"/>
    <w:rsid w:val="00742951"/>
    <w:rsid w:val="00754D76"/>
    <w:rsid w:val="007677F2"/>
    <w:rsid w:val="007768A5"/>
    <w:rsid w:val="007B575B"/>
    <w:rsid w:val="007C4B65"/>
    <w:rsid w:val="00811186"/>
    <w:rsid w:val="00851A50"/>
    <w:rsid w:val="008560F3"/>
    <w:rsid w:val="00860EF2"/>
    <w:rsid w:val="008832B8"/>
    <w:rsid w:val="008916F1"/>
    <w:rsid w:val="0089646E"/>
    <w:rsid w:val="008E2F8C"/>
    <w:rsid w:val="008F2037"/>
    <w:rsid w:val="008F4FAB"/>
    <w:rsid w:val="0091463A"/>
    <w:rsid w:val="00915ECA"/>
    <w:rsid w:val="009551F8"/>
    <w:rsid w:val="0096569B"/>
    <w:rsid w:val="009D6EBA"/>
    <w:rsid w:val="009F26EB"/>
    <w:rsid w:val="00A06C03"/>
    <w:rsid w:val="00A06C4A"/>
    <w:rsid w:val="00A1031D"/>
    <w:rsid w:val="00A14072"/>
    <w:rsid w:val="00A45B0A"/>
    <w:rsid w:val="00A50500"/>
    <w:rsid w:val="00A5346D"/>
    <w:rsid w:val="00A84CFC"/>
    <w:rsid w:val="00A96B68"/>
    <w:rsid w:val="00AA4E76"/>
    <w:rsid w:val="00AB2D53"/>
    <w:rsid w:val="00AB300A"/>
    <w:rsid w:val="00AC0C6D"/>
    <w:rsid w:val="00AC6A08"/>
    <w:rsid w:val="00B13280"/>
    <w:rsid w:val="00B2777B"/>
    <w:rsid w:val="00B678D1"/>
    <w:rsid w:val="00B70C87"/>
    <w:rsid w:val="00B7209D"/>
    <w:rsid w:val="00BB1FFB"/>
    <w:rsid w:val="00BD1CAF"/>
    <w:rsid w:val="00BD27EE"/>
    <w:rsid w:val="00C01C5E"/>
    <w:rsid w:val="00C33853"/>
    <w:rsid w:val="00C57F7F"/>
    <w:rsid w:val="00C65460"/>
    <w:rsid w:val="00C822D5"/>
    <w:rsid w:val="00C8757E"/>
    <w:rsid w:val="00C90AE4"/>
    <w:rsid w:val="00CC61F0"/>
    <w:rsid w:val="00CD43E2"/>
    <w:rsid w:val="00CD652B"/>
    <w:rsid w:val="00CE6FEA"/>
    <w:rsid w:val="00CF1E4F"/>
    <w:rsid w:val="00D1280D"/>
    <w:rsid w:val="00D13F8E"/>
    <w:rsid w:val="00D24CFB"/>
    <w:rsid w:val="00D30A9B"/>
    <w:rsid w:val="00D42C2E"/>
    <w:rsid w:val="00D726E8"/>
    <w:rsid w:val="00D94638"/>
    <w:rsid w:val="00DB0049"/>
    <w:rsid w:val="00E03D23"/>
    <w:rsid w:val="00E17637"/>
    <w:rsid w:val="00E50EAB"/>
    <w:rsid w:val="00E5127B"/>
    <w:rsid w:val="00E96D45"/>
    <w:rsid w:val="00EA0F11"/>
    <w:rsid w:val="00EF238F"/>
    <w:rsid w:val="00EF7530"/>
    <w:rsid w:val="00F30172"/>
    <w:rsid w:val="00F647DD"/>
    <w:rsid w:val="00F6761E"/>
    <w:rsid w:val="00F80A2D"/>
    <w:rsid w:val="00F904DB"/>
    <w:rsid w:val="00FA48D7"/>
    <w:rsid w:val="00FA5C77"/>
    <w:rsid w:val="00FB455C"/>
    <w:rsid w:val="00FB679E"/>
    <w:rsid w:val="00FC1107"/>
    <w:rsid w:val="00FC3FEB"/>
    <w:rsid w:val="00FD2ABF"/>
    <w:rsid w:val="70150E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2"/>
    <w:next w:val="1"/>
    <w:link w:val="13"/>
    <w:qFormat/>
    <w:uiPriority w:val="0"/>
    <w:pPr>
      <w:widowControl w:val="0"/>
      <w:tabs>
        <w:tab w:val="left" w:pos="900"/>
      </w:tabs>
      <w:outlineLvl w:val="1"/>
    </w:pPr>
    <w:rPr>
      <w:rFonts w:ascii="Times New Roman" w:hAnsi="Times New Roman" w:eastAsia="黑体"/>
      <w:color w:val="FF0000"/>
      <w:sz w:val="28"/>
      <w:szCs w:val="28"/>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Style w:val="7"/>
      <w:tblCellMar>
        <w:top w:w="0" w:type="dxa"/>
        <w:left w:w="108" w:type="dxa"/>
        <w:bottom w:w="0" w:type="dxa"/>
        <w:right w:w="108" w:type="dxa"/>
      </w:tblCellMar>
    </w:tblPr>
    <w:trPr>
      <w:wBefore w:w="0" w:type="dxa"/>
    </w:trPr>
  </w:style>
  <w:style w:type="paragraph" w:styleId="3">
    <w:name w:val="annotation text"/>
    <w:basedOn w:val="1"/>
    <w:link w:val="15"/>
    <w:uiPriority w:val="0"/>
    <w:pPr>
      <w:jc w:val="left"/>
    </w:pPr>
    <w:rPr>
      <w:rFonts w:ascii="Times New Roman" w:hAnsi="Times New Roman"/>
      <w:szCs w:val="24"/>
    </w:rPr>
  </w:style>
  <w:style w:type="paragraph" w:styleId="4">
    <w:name w:val="Balloon Text"/>
    <w:basedOn w:val="1"/>
    <w:link w:val="16"/>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8">
    <w:name w:val="Table Grid"/>
    <w:basedOn w:val="7"/>
    <w:uiPriority w:val="0"/>
    <w:pPr>
      <w:widowControl w:val="0"/>
      <w:jc w:val="both"/>
    </w:pPr>
    <w:rPr>
      <w:rFonts w:ascii="Times New Roman" w:hAnsi="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iPriority w:val="0"/>
    <w:rPr>
      <w:sz w:val="21"/>
      <w:szCs w:val="21"/>
    </w:rPr>
  </w:style>
  <w:style w:type="character" w:customStyle="1" w:styleId="11">
    <w:name w:val=" Char Char3"/>
    <w:basedOn w:val="9"/>
    <w:link w:val="6"/>
    <w:semiHidden/>
    <w:uiPriority w:val="99"/>
    <w:rPr>
      <w:sz w:val="18"/>
      <w:szCs w:val="18"/>
    </w:rPr>
  </w:style>
  <w:style w:type="character" w:customStyle="1" w:styleId="12">
    <w:name w:val=" Char Char2"/>
    <w:basedOn w:val="9"/>
    <w:link w:val="5"/>
    <w:uiPriority w:val="99"/>
    <w:rPr>
      <w:sz w:val="18"/>
      <w:szCs w:val="18"/>
    </w:rPr>
  </w:style>
  <w:style w:type="character" w:customStyle="1" w:styleId="13">
    <w:name w:val=" Char Char4"/>
    <w:basedOn w:val="9"/>
    <w:link w:val="2"/>
    <w:uiPriority w:val="0"/>
    <w:rPr>
      <w:rFonts w:ascii="Times New Roman" w:hAnsi="Times New Roman" w:eastAsia="黑体"/>
      <w:color w:val="FF0000"/>
      <w:sz w:val="28"/>
      <w:szCs w:val="28"/>
      <w:lang w:val="en-US" w:eastAsia="zh-CN" w:bidi="ar-SA"/>
    </w:rPr>
  </w:style>
  <w:style w:type="paragraph" w:customStyle="1" w:styleId="14">
    <w:name w:val="列出段落"/>
    <w:basedOn w:val="1"/>
    <w:qFormat/>
    <w:uiPriority w:val="0"/>
    <w:pPr>
      <w:ind w:firstLine="420" w:firstLineChars="200"/>
    </w:pPr>
  </w:style>
  <w:style w:type="character" w:customStyle="1" w:styleId="15">
    <w:name w:val=" Char Char1"/>
    <w:basedOn w:val="9"/>
    <w:link w:val="3"/>
    <w:uiPriority w:val="0"/>
    <w:rPr>
      <w:rFonts w:ascii="Times New Roman" w:hAnsi="Times New Roman" w:eastAsia="宋体" w:cs="Times New Roman"/>
      <w:szCs w:val="24"/>
    </w:rPr>
  </w:style>
  <w:style w:type="character" w:customStyle="1" w:styleId="16">
    <w:name w:val=" Char Char"/>
    <w:basedOn w:val="9"/>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410</Words>
  <Characters>2339</Characters>
  <Lines>19</Lines>
  <Paragraphs>5</Paragraphs>
  <TotalTime>0</TotalTime>
  <ScaleCrop>false</ScaleCrop>
  <LinksUpToDate>false</LinksUpToDate>
  <CharactersWithSpaces>2744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2009-03-16T08:13:00Z</dcterms:created>
  <dc:creator>zgz</dc:creator>
  <cp:lastModifiedBy>李绰</cp:lastModifiedBy>
  <cp:lastPrinted>2009-03-20T07:10:00Z</cp:lastPrinted>
  <dcterms:modified xsi:type="dcterms:W3CDTF">2021-08-11T07:48:28Z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2641851FC2774800853625B8C3CC2929</vt:lpwstr>
  </property>
</Properties>
</file>